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DB04" w14:textId="4F0AFBAE" w:rsidR="002E20FE" w:rsidRPr="002E20FE" w:rsidRDefault="002E20FE" w:rsidP="002E20FE">
      <w:pPr>
        <w:pStyle w:val="Prrafodelista"/>
        <w:numPr>
          <w:ilvl w:val="0"/>
          <w:numId w:val="1"/>
        </w:numPr>
        <w:rPr>
          <w:b/>
          <w:bCs/>
          <w:szCs w:val="24"/>
        </w:rPr>
      </w:pPr>
      <w:r w:rsidRPr="002E20FE">
        <w:rPr>
          <w:b/>
          <w:bCs/>
          <w:szCs w:val="24"/>
        </w:rPr>
        <w:t>Bybelse simboliek:</w:t>
      </w:r>
    </w:p>
    <w:p w14:paraId="5E3A2A74" w14:textId="77777777" w:rsidR="002E20FE" w:rsidRPr="00C52826" w:rsidRDefault="002E20FE" w:rsidP="002E20FE">
      <w:pPr>
        <w:pStyle w:val="Prrafodelista"/>
        <w:numPr>
          <w:ilvl w:val="1"/>
          <w:numId w:val="1"/>
        </w:numPr>
        <w:rPr>
          <w:b/>
          <w:bCs/>
          <w:szCs w:val="24"/>
        </w:rPr>
      </w:pPr>
      <w:r w:rsidRPr="002E20FE">
        <w:rPr>
          <w:b/>
          <w:bCs/>
          <w:szCs w:val="24"/>
        </w:rPr>
        <w:t>Wat is tipologie?</w:t>
      </w:r>
    </w:p>
    <w:p w14:paraId="100D73B7" w14:textId="5705282C" w:rsidR="00C52826" w:rsidRPr="006F0916" w:rsidRDefault="00C52826" w:rsidP="00C52826">
      <w:pPr>
        <w:pStyle w:val="Prrafodelista"/>
        <w:numPr>
          <w:ilvl w:val="2"/>
          <w:numId w:val="1"/>
        </w:numPr>
        <w:rPr>
          <w:szCs w:val="24"/>
          <w:lang w:val="nl-NL"/>
        </w:rPr>
      </w:pPr>
      <w:r w:rsidRPr="006F0916">
        <w:rPr>
          <w:szCs w:val="24"/>
          <w:lang w:val="nl-NL"/>
        </w:rPr>
        <w:t>Paulus – en ander Bybelse outeurs – gebruik die woord "tipe" om na 'n historiese figuur of gebeurtenis te verwys wat iets of iemand uit sy eie tyd en/of die toekoms verteenwoordig (genoem 'n "antitipe").</w:t>
      </w:r>
    </w:p>
    <w:p w14:paraId="45E98A5C" w14:textId="56E1E7A4" w:rsidR="00C52826" w:rsidRPr="006F0916" w:rsidRDefault="00C52826" w:rsidP="00C52826">
      <w:pPr>
        <w:pStyle w:val="Prrafodelista"/>
        <w:numPr>
          <w:ilvl w:val="2"/>
          <w:numId w:val="1"/>
        </w:numPr>
        <w:rPr>
          <w:szCs w:val="24"/>
          <w:lang w:val="nl-NL"/>
        </w:rPr>
      </w:pPr>
      <w:r w:rsidRPr="006F0916">
        <w:rPr>
          <w:szCs w:val="24"/>
          <w:lang w:val="nl-NL"/>
        </w:rPr>
        <w:t>Byvoorbeeld, Romeine 5:14 praat van Adam as 'n tipe ["figuur" in NKJ] "van hom wat sou kom," dit wil sê, van Jesus—die antitipe.</w:t>
      </w:r>
    </w:p>
    <w:p w14:paraId="405DF11B" w14:textId="55EED687" w:rsidR="00C52826" w:rsidRDefault="00C52826" w:rsidP="00C52826">
      <w:pPr>
        <w:pStyle w:val="Prrafodelista"/>
        <w:numPr>
          <w:ilvl w:val="2"/>
          <w:numId w:val="1"/>
        </w:numPr>
        <w:rPr>
          <w:szCs w:val="24"/>
        </w:rPr>
      </w:pPr>
      <w:r w:rsidRPr="006F0916">
        <w:rPr>
          <w:szCs w:val="24"/>
          <w:lang w:val="nl-NL"/>
        </w:rPr>
        <w:t xml:space="preserve">Op baie geleenthede vind ons in die Ou Testament 'n aanduiding dat spesifieke karakters of gebeure tipes van iets is wat nog gaan kom. </w:t>
      </w:r>
      <w:r w:rsidRPr="00C52826">
        <w:rPr>
          <w:szCs w:val="24"/>
        </w:rPr>
        <w:t>Kom ons kyk na twee voorbeelde:</w:t>
      </w:r>
    </w:p>
    <w:tbl>
      <w:tblPr>
        <w:tblStyle w:val="Tablaconcuadrcula1clara"/>
        <w:tblW w:w="0" w:type="auto"/>
        <w:tblLook w:val="0620" w:firstRow="1" w:lastRow="0" w:firstColumn="0" w:lastColumn="0" w:noHBand="1" w:noVBand="1"/>
      </w:tblPr>
      <w:tblGrid>
        <w:gridCol w:w="3485"/>
        <w:gridCol w:w="3485"/>
        <w:gridCol w:w="3486"/>
      </w:tblGrid>
      <w:tr w:rsidR="00C52826" w14:paraId="17776468" w14:textId="77777777" w:rsidTr="00C52826">
        <w:trPr>
          <w:cnfStyle w:val="100000000000" w:firstRow="1" w:lastRow="0" w:firstColumn="0" w:lastColumn="0" w:oddVBand="0" w:evenVBand="0" w:oddHBand="0" w:evenHBand="0" w:firstRowFirstColumn="0" w:firstRowLastColumn="0" w:lastRowFirstColumn="0" w:lastRowLastColumn="0"/>
        </w:trPr>
        <w:tc>
          <w:tcPr>
            <w:tcW w:w="3485" w:type="dxa"/>
          </w:tcPr>
          <w:p w14:paraId="4CD536D4" w14:textId="294447E3" w:rsidR="00C52826" w:rsidRDefault="00C52826" w:rsidP="00C52826">
            <w:pPr>
              <w:rPr>
                <w:szCs w:val="24"/>
              </w:rPr>
            </w:pPr>
            <w:r w:rsidRPr="00C52826">
              <w:rPr>
                <w:szCs w:val="24"/>
              </w:rPr>
              <w:t>Die tipe</w:t>
            </w:r>
          </w:p>
        </w:tc>
        <w:tc>
          <w:tcPr>
            <w:tcW w:w="3485" w:type="dxa"/>
          </w:tcPr>
          <w:p w14:paraId="2AA53DD5" w14:textId="6EC1CCB9" w:rsidR="00C52826" w:rsidRDefault="00C52826" w:rsidP="00C52826">
            <w:pPr>
              <w:rPr>
                <w:szCs w:val="24"/>
              </w:rPr>
            </w:pPr>
            <w:r w:rsidRPr="00C52826">
              <w:rPr>
                <w:szCs w:val="24"/>
              </w:rPr>
              <w:t>Antitipe-advertensie</w:t>
            </w:r>
          </w:p>
        </w:tc>
        <w:tc>
          <w:tcPr>
            <w:tcW w:w="3486" w:type="dxa"/>
          </w:tcPr>
          <w:p w14:paraId="2041CD8D" w14:textId="31BB27EE" w:rsidR="00C52826" w:rsidRDefault="00C52826" w:rsidP="00C52826">
            <w:pPr>
              <w:rPr>
                <w:szCs w:val="24"/>
              </w:rPr>
            </w:pPr>
            <w:r w:rsidRPr="00C52826">
              <w:rPr>
                <w:szCs w:val="24"/>
              </w:rPr>
              <w:t>Die antitipe</w:t>
            </w:r>
          </w:p>
        </w:tc>
      </w:tr>
      <w:tr w:rsidR="00C52826" w14:paraId="793CABA3" w14:textId="77777777" w:rsidTr="00C52826">
        <w:tc>
          <w:tcPr>
            <w:tcW w:w="3485" w:type="dxa"/>
          </w:tcPr>
          <w:p w14:paraId="5A539683" w14:textId="11E03B8C" w:rsidR="00C52826" w:rsidRDefault="00C52826" w:rsidP="00C52826">
            <w:pPr>
              <w:rPr>
                <w:szCs w:val="24"/>
              </w:rPr>
            </w:pPr>
            <w:r w:rsidRPr="00C52826">
              <w:rPr>
                <w:szCs w:val="24"/>
              </w:rPr>
              <w:t>Dawid (Psalm 22:1)</w:t>
            </w:r>
          </w:p>
        </w:tc>
        <w:tc>
          <w:tcPr>
            <w:tcW w:w="3485" w:type="dxa"/>
          </w:tcPr>
          <w:p w14:paraId="53C20A49" w14:textId="169E16A2" w:rsidR="00C52826" w:rsidRDefault="00C52826" w:rsidP="00C53CFB">
            <w:pPr>
              <w:rPr>
                <w:szCs w:val="24"/>
              </w:rPr>
            </w:pPr>
            <w:r w:rsidRPr="00C52826">
              <w:rPr>
                <w:szCs w:val="24"/>
              </w:rPr>
              <w:t>'n Nuwe Dawid (Jer. 23:5)</w:t>
            </w:r>
          </w:p>
        </w:tc>
        <w:tc>
          <w:tcPr>
            <w:tcW w:w="3486" w:type="dxa"/>
          </w:tcPr>
          <w:p w14:paraId="56118589" w14:textId="02873C25" w:rsidR="00C52826" w:rsidRDefault="00C52826" w:rsidP="00C52826">
            <w:pPr>
              <w:rPr>
                <w:szCs w:val="24"/>
              </w:rPr>
            </w:pPr>
            <w:r w:rsidRPr="00C52826">
              <w:rPr>
                <w:szCs w:val="24"/>
              </w:rPr>
              <w:t>Jesus (Matt. 27:46)</w:t>
            </w:r>
          </w:p>
        </w:tc>
      </w:tr>
      <w:tr w:rsidR="00C52826" w14:paraId="4E1710A1" w14:textId="77777777" w:rsidTr="00C52826">
        <w:tc>
          <w:tcPr>
            <w:tcW w:w="3485" w:type="dxa"/>
          </w:tcPr>
          <w:p w14:paraId="2791885F" w14:textId="0C638D5E" w:rsidR="00C52826" w:rsidRDefault="00C52826" w:rsidP="00C52826">
            <w:pPr>
              <w:rPr>
                <w:szCs w:val="24"/>
              </w:rPr>
            </w:pPr>
            <w:r w:rsidRPr="00C52826">
              <w:rPr>
                <w:szCs w:val="24"/>
              </w:rPr>
              <w:t>Offers (Lev. 1:3-5)</w:t>
            </w:r>
          </w:p>
        </w:tc>
        <w:tc>
          <w:tcPr>
            <w:tcW w:w="3485" w:type="dxa"/>
          </w:tcPr>
          <w:p w14:paraId="15297D9B" w14:textId="118AD871" w:rsidR="00C52826" w:rsidRDefault="00C52826" w:rsidP="00C53CFB">
            <w:pPr>
              <w:rPr>
                <w:szCs w:val="24"/>
              </w:rPr>
            </w:pPr>
            <w:r w:rsidRPr="00C52826">
              <w:rPr>
                <w:szCs w:val="24"/>
              </w:rPr>
              <w:t>Lydende dienaar (Is. 53:5-7)</w:t>
            </w:r>
          </w:p>
        </w:tc>
        <w:tc>
          <w:tcPr>
            <w:tcW w:w="3486" w:type="dxa"/>
          </w:tcPr>
          <w:p w14:paraId="73C455A8" w14:textId="04ED85F9" w:rsidR="00C52826" w:rsidRDefault="00C52826" w:rsidP="00C53CFB">
            <w:pPr>
              <w:rPr>
                <w:szCs w:val="24"/>
              </w:rPr>
            </w:pPr>
            <w:r w:rsidRPr="00C52826">
              <w:rPr>
                <w:szCs w:val="24"/>
              </w:rPr>
              <w:t>Dood van Jesus (Jn. 19:16-18)</w:t>
            </w:r>
          </w:p>
        </w:tc>
      </w:tr>
    </w:tbl>
    <w:p w14:paraId="5E140568" w14:textId="77777777" w:rsidR="00A166B6" w:rsidRPr="00A166B6" w:rsidRDefault="00A166B6" w:rsidP="00A166B6">
      <w:pPr>
        <w:pStyle w:val="Sinespaciado"/>
      </w:pPr>
    </w:p>
    <w:p w14:paraId="787B83AC" w14:textId="59A3276C" w:rsidR="002E20FE" w:rsidRPr="00A166B6" w:rsidRDefault="002E20FE" w:rsidP="002E20FE">
      <w:pPr>
        <w:pStyle w:val="Prrafodelista"/>
        <w:numPr>
          <w:ilvl w:val="1"/>
          <w:numId w:val="1"/>
        </w:numPr>
        <w:rPr>
          <w:b/>
          <w:bCs/>
          <w:szCs w:val="24"/>
        </w:rPr>
      </w:pPr>
      <w:r w:rsidRPr="002E20FE">
        <w:rPr>
          <w:b/>
          <w:bCs/>
          <w:szCs w:val="24"/>
        </w:rPr>
        <w:t>Tipologieklasse</w:t>
      </w:r>
    </w:p>
    <w:p w14:paraId="62CBFE9E" w14:textId="08F00408" w:rsidR="00A166B6" w:rsidRPr="006F0916" w:rsidRDefault="00A166B6" w:rsidP="00A166B6">
      <w:pPr>
        <w:pStyle w:val="Prrafodelista"/>
        <w:numPr>
          <w:ilvl w:val="2"/>
          <w:numId w:val="1"/>
        </w:numPr>
        <w:rPr>
          <w:szCs w:val="24"/>
          <w:lang w:val="nl-NL"/>
        </w:rPr>
      </w:pPr>
      <w:r w:rsidRPr="006F0916">
        <w:rPr>
          <w:szCs w:val="24"/>
          <w:lang w:val="nl-NL"/>
        </w:rPr>
        <w:t>Die tipes in die Ou Testament dui op drie duidelike soorte antitipe in die Nuwe Testament: Christus; die Kerk; en die eindtye.</w:t>
      </w:r>
    </w:p>
    <w:p w14:paraId="1ECA97AA" w14:textId="1D930246" w:rsidR="00A166B6" w:rsidRPr="00A166B6" w:rsidRDefault="006F0916" w:rsidP="00A166B6">
      <w:pPr>
        <w:rPr>
          <w:szCs w:val="24"/>
        </w:rPr>
      </w:pPr>
      <w:r>
        <w:rPr>
          <w:noProof/>
          <w:szCs w:val="24"/>
        </w:rPr>
        <w:drawing>
          <wp:inline distT="0" distB="0" distL="0" distR="0" wp14:anchorId="01819317" wp14:editId="71EF63B5">
            <wp:extent cx="7112635" cy="2896453"/>
            <wp:effectExtent l="0" t="0" r="0" b="0"/>
            <wp:docPr id="56186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75362" cy="2921997"/>
                    </a:xfrm>
                    <a:prstGeom prst="rect">
                      <a:avLst/>
                    </a:prstGeom>
                    <a:noFill/>
                  </pic:spPr>
                </pic:pic>
              </a:graphicData>
            </a:graphic>
          </wp:inline>
        </w:drawing>
      </w:r>
    </w:p>
    <w:p w14:paraId="4FF3CDDA" w14:textId="0F0D804A" w:rsidR="008D16C9" w:rsidRDefault="008D16C9">
      <w:pPr>
        <w:rPr>
          <w:b/>
          <w:bCs/>
          <w:szCs w:val="24"/>
        </w:rPr>
      </w:pPr>
      <w:r>
        <w:rPr>
          <w:b/>
          <w:bCs/>
          <w:szCs w:val="24"/>
        </w:rPr>
        <w:br w:type="page"/>
      </w:r>
    </w:p>
    <w:p w14:paraId="35774E07" w14:textId="5DF9B724" w:rsidR="002E20FE" w:rsidRPr="002E20FE" w:rsidRDefault="002E20FE" w:rsidP="002E20FE">
      <w:pPr>
        <w:pStyle w:val="Prrafodelista"/>
        <w:numPr>
          <w:ilvl w:val="0"/>
          <w:numId w:val="1"/>
        </w:numPr>
        <w:rPr>
          <w:b/>
          <w:bCs/>
          <w:szCs w:val="24"/>
        </w:rPr>
      </w:pPr>
      <w:r w:rsidRPr="002E20FE">
        <w:rPr>
          <w:b/>
          <w:bCs/>
          <w:szCs w:val="24"/>
        </w:rPr>
        <w:lastRenderedPageBreak/>
        <w:t>Die simboliek van Josua:</w:t>
      </w:r>
    </w:p>
    <w:p w14:paraId="3CF935CA" w14:textId="3D2F4627" w:rsidR="002E20FE" w:rsidRPr="005D662B" w:rsidRDefault="002E20FE" w:rsidP="002E20FE">
      <w:pPr>
        <w:pStyle w:val="Prrafodelista"/>
        <w:numPr>
          <w:ilvl w:val="1"/>
          <w:numId w:val="1"/>
        </w:numPr>
        <w:rPr>
          <w:b/>
          <w:bCs/>
          <w:szCs w:val="24"/>
        </w:rPr>
      </w:pPr>
      <w:r w:rsidRPr="002E20FE">
        <w:rPr>
          <w:b/>
          <w:bCs/>
          <w:szCs w:val="24"/>
        </w:rPr>
        <w:t>Josua as 'n tipe</w:t>
      </w:r>
    </w:p>
    <w:p w14:paraId="3622182C" w14:textId="58F8898E" w:rsidR="005D662B" w:rsidRPr="006F0916" w:rsidRDefault="00AA0621" w:rsidP="00AA0621">
      <w:pPr>
        <w:pStyle w:val="Prrafodelista"/>
        <w:numPr>
          <w:ilvl w:val="2"/>
          <w:numId w:val="1"/>
        </w:numPr>
        <w:rPr>
          <w:szCs w:val="24"/>
          <w:lang w:val="nl-NL"/>
        </w:rPr>
      </w:pPr>
      <w:r w:rsidRPr="006F0916">
        <w:rPr>
          <w:szCs w:val="24"/>
          <w:lang w:val="nl-NL"/>
        </w:rPr>
        <w:t>Josua het Moses se profesie oor 'n tweede profeet wat die volk sou lei, gedeeltelik vervul (Deut. 18:15-19).</w:t>
      </w:r>
    </w:p>
    <w:p w14:paraId="5817066D" w14:textId="1CF10D02" w:rsidR="00AA0621" w:rsidRPr="006F0916" w:rsidRDefault="00AA0621" w:rsidP="00AA0621">
      <w:pPr>
        <w:pStyle w:val="Prrafodelista"/>
        <w:numPr>
          <w:ilvl w:val="2"/>
          <w:numId w:val="1"/>
        </w:numPr>
        <w:rPr>
          <w:szCs w:val="24"/>
          <w:lang w:val="nl-NL"/>
        </w:rPr>
      </w:pPr>
      <w:r w:rsidRPr="006F0916">
        <w:rPr>
          <w:szCs w:val="24"/>
          <w:lang w:val="nl-NL"/>
        </w:rPr>
        <w:t>Soos Moses, het Josua direkte boodskappe van God ontvang; hy het Pesach gevier; Hy het die waters oorgesteek; hy het die Engel van die Here gesien; sy uitgestrekte hand het oorwinning gebring; Hy het die mense uitgenooi om getrou te bly na sy dood; Ens.</w:t>
      </w:r>
    </w:p>
    <w:p w14:paraId="23D14507" w14:textId="6552A0EE" w:rsidR="00AA0621" w:rsidRPr="006F0916" w:rsidRDefault="00AA0621" w:rsidP="00AA0621">
      <w:pPr>
        <w:pStyle w:val="Prrafodelista"/>
        <w:numPr>
          <w:ilvl w:val="2"/>
          <w:numId w:val="1"/>
        </w:numPr>
        <w:rPr>
          <w:szCs w:val="24"/>
          <w:lang w:val="nl-NL"/>
        </w:rPr>
      </w:pPr>
      <w:r w:rsidRPr="006F0916">
        <w:rPr>
          <w:szCs w:val="24"/>
          <w:lang w:val="nl-NL"/>
        </w:rPr>
        <w:t>Terwyl die manna onder Moses begin val het, het dit onder Josua opgehou. Verder het Josua die instruksies oor die verdeling van die land en die toevlugstede wat Moses gegee het, uitgevoer.</w:t>
      </w:r>
    </w:p>
    <w:p w14:paraId="5EE467C2" w14:textId="51C1EDB1" w:rsidR="00AA0621" w:rsidRPr="006F0916" w:rsidRDefault="00AA0621" w:rsidP="00AA0621">
      <w:pPr>
        <w:pStyle w:val="Prrafodelista"/>
        <w:numPr>
          <w:ilvl w:val="2"/>
          <w:numId w:val="1"/>
        </w:numPr>
        <w:rPr>
          <w:szCs w:val="24"/>
          <w:lang w:val="nl-NL"/>
        </w:rPr>
      </w:pPr>
      <w:r w:rsidRPr="006F0916">
        <w:rPr>
          <w:szCs w:val="24"/>
          <w:lang w:val="nl-NL"/>
        </w:rPr>
        <w:t>Maar die mense het verstaan dat Moses se profesie verder strek as Josua (Johannes 1:21). Dus word beide Moses en Josua tipes van die ware antitipe wat die profesie wat aan Moses gegee is oor "die Profeet" ten volle verwesenlik het (Handelinge 3:22-26).</w:t>
      </w:r>
    </w:p>
    <w:p w14:paraId="3F9158A8" w14:textId="16D67ABC" w:rsidR="002E20FE" w:rsidRPr="00AA0621" w:rsidRDefault="002E20FE" w:rsidP="002E20FE">
      <w:pPr>
        <w:pStyle w:val="Prrafodelista"/>
        <w:numPr>
          <w:ilvl w:val="1"/>
          <w:numId w:val="1"/>
        </w:numPr>
        <w:rPr>
          <w:b/>
          <w:bCs/>
          <w:szCs w:val="24"/>
        </w:rPr>
      </w:pPr>
      <w:r w:rsidRPr="002E20FE">
        <w:rPr>
          <w:b/>
          <w:bCs/>
          <w:szCs w:val="24"/>
        </w:rPr>
        <w:t>Die antitipe van Josua</w:t>
      </w:r>
    </w:p>
    <w:p w14:paraId="68E0890B" w14:textId="4136504C" w:rsidR="00AA0621" w:rsidRPr="006F0916" w:rsidRDefault="00C405A5" w:rsidP="00C405A5">
      <w:pPr>
        <w:pStyle w:val="Prrafodelista"/>
        <w:numPr>
          <w:ilvl w:val="2"/>
          <w:numId w:val="1"/>
        </w:numPr>
        <w:rPr>
          <w:szCs w:val="24"/>
          <w:lang w:val="nl-NL"/>
        </w:rPr>
      </w:pPr>
      <w:r w:rsidRPr="006F0916">
        <w:rPr>
          <w:szCs w:val="24"/>
          <w:lang w:val="nl-NL"/>
        </w:rPr>
        <w:t>Die doel van die oorloë wat deur Josua gelei is, was om die Israeliete in die Beloofde Land te vestig. Jesaja stel die werk van die Messias voor as bestaande uit die toekenning van die "verlate erflatings [aan sy volk]" (Jes. 49:8, NIV), met dieselfde terminologie as die boek Josua.</w:t>
      </w:r>
    </w:p>
    <w:p w14:paraId="7847CB35" w14:textId="151F80DB" w:rsidR="00C405A5" w:rsidRPr="006F0916" w:rsidRDefault="00C405A5" w:rsidP="00C405A5">
      <w:pPr>
        <w:pStyle w:val="Prrafodelista"/>
        <w:numPr>
          <w:ilvl w:val="2"/>
          <w:numId w:val="1"/>
        </w:numPr>
        <w:rPr>
          <w:szCs w:val="24"/>
          <w:lang w:val="nl-NL"/>
        </w:rPr>
      </w:pPr>
      <w:r w:rsidRPr="006F0916">
        <w:rPr>
          <w:szCs w:val="24"/>
          <w:lang w:val="nl-NL"/>
        </w:rPr>
        <w:t>In watter sin word die lewe en werk van Josua (as 'n tipe) weerspieël in die lewe en werk van Jesus (die antitipe)?</w:t>
      </w:r>
    </w:p>
    <w:p w14:paraId="4ED5026D" w14:textId="4A2C2258" w:rsidR="00C405A5" w:rsidRPr="006F0916" w:rsidRDefault="00C405A5" w:rsidP="00C405A5">
      <w:pPr>
        <w:pStyle w:val="Prrafodelista"/>
        <w:numPr>
          <w:ilvl w:val="3"/>
          <w:numId w:val="1"/>
        </w:numPr>
        <w:rPr>
          <w:szCs w:val="24"/>
          <w:lang w:val="nl-NL"/>
        </w:rPr>
      </w:pPr>
      <w:r w:rsidRPr="006F0916">
        <w:rPr>
          <w:szCs w:val="24"/>
          <w:lang w:val="nl-NL"/>
        </w:rPr>
        <w:t>Na sy doop in die Jordaan het Jesus teen die magte van die kwaad geveg</w:t>
      </w:r>
    </w:p>
    <w:p w14:paraId="5CCAFC18" w14:textId="77777777" w:rsidR="00C405A5" w:rsidRPr="006F0916" w:rsidRDefault="00C405A5" w:rsidP="00C405A5">
      <w:pPr>
        <w:pStyle w:val="Prrafodelista"/>
        <w:numPr>
          <w:ilvl w:val="3"/>
          <w:numId w:val="1"/>
        </w:numPr>
        <w:rPr>
          <w:szCs w:val="24"/>
          <w:lang w:val="nl-NL"/>
        </w:rPr>
      </w:pPr>
      <w:r w:rsidRPr="006F0916">
        <w:rPr>
          <w:szCs w:val="24"/>
          <w:lang w:val="nl-NL"/>
        </w:rPr>
        <w:t>Hy het sy werk begin na 40 dae in die woestyn</w:t>
      </w:r>
    </w:p>
    <w:p w14:paraId="7235FF28" w14:textId="77777777" w:rsidR="00C405A5" w:rsidRPr="006F0916" w:rsidRDefault="00C405A5" w:rsidP="00C405A5">
      <w:pPr>
        <w:pStyle w:val="Prrafodelista"/>
        <w:numPr>
          <w:ilvl w:val="3"/>
          <w:numId w:val="1"/>
        </w:numPr>
        <w:rPr>
          <w:szCs w:val="24"/>
          <w:lang w:val="nl-NL"/>
        </w:rPr>
      </w:pPr>
      <w:r w:rsidRPr="006F0916">
        <w:rPr>
          <w:szCs w:val="24"/>
          <w:lang w:val="nl-NL"/>
        </w:rPr>
        <w:t>Hy het die vyand aan die kruis verslaan</w:t>
      </w:r>
    </w:p>
    <w:p w14:paraId="1C8A8497" w14:textId="53252A75" w:rsidR="00C405A5" w:rsidRPr="006F0916" w:rsidRDefault="0042384A" w:rsidP="00C405A5">
      <w:pPr>
        <w:pStyle w:val="Prrafodelista"/>
        <w:numPr>
          <w:ilvl w:val="3"/>
          <w:numId w:val="1"/>
        </w:numPr>
        <w:rPr>
          <w:szCs w:val="24"/>
          <w:lang w:val="nl-NL"/>
        </w:rPr>
      </w:pPr>
      <w:r w:rsidRPr="006F0916">
        <w:rPr>
          <w:szCs w:val="24"/>
          <w:lang w:val="nl-NL"/>
        </w:rPr>
        <w:t>Hy gee ons oorwinning oor ons geestelike vyande</w:t>
      </w:r>
    </w:p>
    <w:p w14:paraId="090D4D6E" w14:textId="62EBF156" w:rsidR="00C405A5" w:rsidRPr="00C405A5" w:rsidRDefault="0042384A" w:rsidP="00C405A5">
      <w:pPr>
        <w:pStyle w:val="Prrafodelista"/>
        <w:numPr>
          <w:ilvl w:val="3"/>
          <w:numId w:val="1"/>
        </w:numPr>
        <w:rPr>
          <w:szCs w:val="24"/>
        </w:rPr>
      </w:pPr>
      <w:r>
        <w:rPr>
          <w:szCs w:val="24"/>
        </w:rPr>
        <w:t>Hy gee ons ware rus</w:t>
      </w:r>
    </w:p>
    <w:p w14:paraId="626363D1" w14:textId="5E602DC1" w:rsidR="00C405A5" w:rsidRPr="006F0916" w:rsidRDefault="00C405A5" w:rsidP="00C405A5">
      <w:pPr>
        <w:pStyle w:val="Prrafodelista"/>
        <w:numPr>
          <w:ilvl w:val="3"/>
          <w:numId w:val="1"/>
        </w:numPr>
        <w:rPr>
          <w:szCs w:val="24"/>
          <w:lang w:val="nl-NL"/>
        </w:rPr>
      </w:pPr>
      <w:r w:rsidRPr="006F0916">
        <w:rPr>
          <w:szCs w:val="24"/>
          <w:lang w:val="nl-NL"/>
        </w:rPr>
        <w:t>Hy ken vir ons 'n onomkoopbare nalatenskap toe</w:t>
      </w:r>
    </w:p>
    <w:p w14:paraId="1FF0DAE0" w14:textId="6B578000" w:rsidR="00395C43" w:rsidRPr="006F0916" w:rsidRDefault="002E20FE" w:rsidP="002E20FE">
      <w:pPr>
        <w:pStyle w:val="Prrafodelista"/>
        <w:numPr>
          <w:ilvl w:val="1"/>
          <w:numId w:val="1"/>
        </w:numPr>
        <w:rPr>
          <w:b/>
          <w:bCs/>
          <w:szCs w:val="24"/>
          <w:lang w:val="nl-NL"/>
        </w:rPr>
      </w:pPr>
      <w:r w:rsidRPr="006F0916">
        <w:rPr>
          <w:b/>
          <w:bCs/>
          <w:szCs w:val="24"/>
          <w:lang w:val="nl-NL"/>
        </w:rPr>
        <w:t>Josua as 'n tipe van die Kerk</w:t>
      </w:r>
    </w:p>
    <w:p w14:paraId="51269952" w14:textId="58343119" w:rsidR="00C405A5" w:rsidRPr="008D16C9" w:rsidRDefault="008D16C9" w:rsidP="008D16C9">
      <w:pPr>
        <w:pStyle w:val="Prrafodelista"/>
        <w:numPr>
          <w:ilvl w:val="2"/>
          <w:numId w:val="1"/>
        </w:numPr>
        <w:rPr>
          <w:i/>
          <w:iCs/>
          <w:szCs w:val="24"/>
        </w:rPr>
      </w:pPr>
      <w:r w:rsidRPr="008D16C9">
        <w:rPr>
          <w:i/>
          <w:iCs/>
          <w:szCs w:val="24"/>
        </w:rPr>
        <w:t>JOSUA EN DIE KERK</w:t>
      </w:r>
    </w:p>
    <w:p w14:paraId="4E98E556" w14:textId="26400494" w:rsidR="008D16C9" w:rsidRPr="006F0916" w:rsidRDefault="008D16C9" w:rsidP="008D16C9">
      <w:pPr>
        <w:pStyle w:val="Prrafodelista"/>
        <w:numPr>
          <w:ilvl w:val="3"/>
          <w:numId w:val="1"/>
        </w:numPr>
        <w:rPr>
          <w:szCs w:val="24"/>
          <w:lang w:val="nl-NL"/>
        </w:rPr>
      </w:pPr>
      <w:r w:rsidRPr="006F0916">
        <w:rPr>
          <w:szCs w:val="24"/>
          <w:lang w:val="nl-NL"/>
        </w:rPr>
        <w:t>Vandag het ons 'n stryd om te voer, waarin ons gelei word deur ons "Josua", wat ons met die nodige wapenrusting toerus (Ef. 6:10-12).</w:t>
      </w:r>
    </w:p>
    <w:p w14:paraId="26D6B81E" w14:textId="4E70B0C2" w:rsidR="008D16C9" w:rsidRPr="006F0916" w:rsidRDefault="008D16C9" w:rsidP="008D16C9">
      <w:pPr>
        <w:pStyle w:val="Prrafodelista"/>
        <w:numPr>
          <w:ilvl w:val="3"/>
          <w:numId w:val="1"/>
        </w:numPr>
        <w:rPr>
          <w:szCs w:val="24"/>
          <w:lang w:val="nl-NL"/>
        </w:rPr>
      </w:pPr>
      <w:r w:rsidRPr="006F0916">
        <w:rPr>
          <w:szCs w:val="24"/>
          <w:lang w:val="nl-NL"/>
        </w:rPr>
        <w:t>Verder ken hy reeds 'n erfenis toe, en vul ons met geestelike seëninge (Ef. 1:3, 11).</w:t>
      </w:r>
    </w:p>
    <w:p w14:paraId="48AB437D" w14:textId="4DE7197D" w:rsidR="008D16C9" w:rsidRPr="008D16C9" w:rsidRDefault="008D16C9" w:rsidP="008D16C9">
      <w:pPr>
        <w:pStyle w:val="Prrafodelista"/>
        <w:numPr>
          <w:ilvl w:val="2"/>
          <w:numId w:val="1"/>
        </w:numPr>
        <w:rPr>
          <w:i/>
          <w:iCs/>
          <w:szCs w:val="24"/>
        </w:rPr>
      </w:pPr>
      <w:r w:rsidRPr="008D16C9">
        <w:rPr>
          <w:i/>
          <w:iCs/>
          <w:szCs w:val="24"/>
        </w:rPr>
        <w:t>JOSUA EN DIE EINDTYE</w:t>
      </w:r>
    </w:p>
    <w:p w14:paraId="3EF306BD" w14:textId="7B51CED1" w:rsidR="008D16C9" w:rsidRDefault="008D16C9" w:rsidP="008D16C9">
      <w:pPr>
        <w:pStyle w:val="Prrafodelista"/>
        <w:numPr>
          <w:ilvl w:val="3"/>
          <w:numId w:val="1"/>
        </w:numPr>
        <w:rPr>
          <w:szCs w:val="24"/>
        </w:rPr>
      </w:pPr>
      <w:r w:rsidRPr="006F0916">
        <w:rPr>
          <w:szCs w:val="24"/>
          <w:lang w:val="nl-NL"/>
        </w:rPr>
        <w:t xml:space="preserve">Maar die volledige tipologiese vervulling van Josua sal aan die einde wees, wanneer al die leërs van die kwaad vernietig is, en ons volle besit neem van ons erfenis: 'n land waar ons in selfvertroue kan leef (Openb. </w:t>
      </w:r>
      <w:r w:rsidRPr="008D16C9">
        <w:rPr>
          <w:szCs w:val="24"/>
        </w:rPr>
        <w:t>20:7-9; Esek. 28:26).</w:t>
      </w:r>
    </w:p>
    <w:p w14:paraId="120E6442" w14:textId="0A328452" w:rsidR="008D16C9" w:rsidRPr="006F0916" w:rsidRDefault="008D16C9" w:rsidP="008D16C9">
      <w:pPr>
        <w:pStyle w:val="Prrafodelista"/>
        <w:numPr>
          <w:ilvl w:val="3"/>
          <w:numId w:val="1"/>
        </w:numPr>
        <w:rPr>
          <w:szCs w:val="24"/>
          <w:lang w:val="nl-NL"/>
        </w:rPr>
      </w:pPr>
      <w:r w:rsidRPr="006F0916">
        <w:rPr>
          <w:szCs w:val="24"/>
          <w:lang w:val="nl-NL"/>
        </w:rPr>
        <w:t>Tot daardie tyd kom, laat ons in genade groei soos Josua gedoen het, en God toelaat om ons elke dag 'n bietjie meer soos Hom te maak.</w:t>
      </w:r>
    </w:p>
    <w:sectPr w:rsidR="008D16C9" w:rsidRPr="006F0916" w:rsidSect="008D16C9">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B1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720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FE"/>
    <w:rsid w:val="00004746"/>
    <w:rsid w:val="000874A5"/>
    <w:rsid w:val="00092843"/>
    <w:rsid w:val="000B2AC6"/>
    <w:rsid w:val="000B440E"/>
    <w:rsid w:val="001E4AA8"/>
    <w:rsid w:val="002E20FE"/>
    <w:rsid w:val="003036B8"/>
    <w:rsid w:val="00395C43"/>
    <w:rsid w:val="003D5E96"/>
    <w:rsid w:val="0042384A"/>
    <w:rsid w:val="004D5CB2"/>
    <w:rsid w:val="005D662B"/>
    <w:rsid w:val="00617D1A"/>
    <w:rsid w:val="006B286A"/>
    <w:rsid w:val="006F0916"/>
    <w:rsid w:val="00711123"/>
    <w:rsid w:val="00772C72"/>
    <w:rsid w:val="0078260F"/>
    <w:rsid w:val="00826E26"/>
    <w:rsid w:val="008D16C9"/>
    <w:rsid w:val="00A166B6"/>
    <w:rsid w:val="00AA0621"/>
    <w:rsid w:val="00AB406A"/>
    <w:rsid w:val="00AD45B4"/>
    <w:rsid w:val="00BA3EAE"/>
    <w:rsid w:val="00C0087A"/>
    <w:rsid w:val="00C13C4A"/>
    <w:rsid w:val="00C22FAD"/>
    <w:rsid w:val="00C405A5"/>
    <w:rsid w:val="00C46A68"/>
    <w:rsid w:val="00C52826"/>
    <w:rsid w:val="00C53CFB"/>
    <w:rsid w:val="00EB4C5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0AC4"/>
  <w15:chartTrackingRefBased/>
  <w15:docId w15:val="{3917F449-44C8-481D-8BA6-ED09FF1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E2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0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0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0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0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0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0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0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E20FE"/>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E20FE"/>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E20FE"/>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E20F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E20F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E20F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E20F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E20F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E20FE"/>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E2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0FE"/>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E20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0F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E20FE"/>
    <w:pPr>
      <w:spacing w:before="160"/>
      <w:jc w:val="center"/>
    </w:pPr>
    <w:rPr>
      <w:i/>
      <w:iCs/>
      <w:color w:val="404040" w:themeColor="text1" w:themeTint="BF"/>
    </w:rPr>
  </w:style>
  <w:style w:type="character" w:customStyle="1" w:styleId="CitaCar">
    <w:name w:val="Cita Car"/>
    <w:basedOn w:val="Fuentedeprrafopredeter"/>
    <w:link w:val="Cita"/>
    <w:uiPriority w:val="29"/>
    <w:rsid w:val="002E20FE"/>
    <w:rPr>
      <w:i/>
      <w:iCs/>
      <w:color w:val="404040" w:themeColor="text1" w:themeTint="BF"/>
      <w:kern w:val="0"/>
      <w:sz w:val="24"/>
      <w14:ligatures w14:val="none"/>
    </w:rPr>
  </w:style>
  <w:style w:type="paragraph" w:styleId="Prrafodelista">
    <w:name w:val="List Paragraph"/>
    <w:basedOn w:val="Normal"/>
    <w:uiPriority w:val="34"/>
    <w:qFormat/>
    <w:rsid w:val="002E20FE"/>
    <w:pPr>
      <w:ind w:left="720"/>
      <w:contextualSpacing/>
    </w:pPr>
  </w:style>
  <w:style w:type="character" w:styleId="nfasisintenso">
    <w:name w:val="Intense Emphasis"/>
    <w:basedOn w:val="Fuentedeprrafopredeter"/>
    <w:uiPriority w:val="21"/>
    <w:qFormat/>
    <w:rsid w:val="002E20FE"/>
    <w:rPr>
      <w:i/>
      <w:iCs/>
      <w:color w:val="0F4761" w:themeColor="accent1" w:themeShade="BF"/>
    </w:rPr>
  </w:style>
  <w:style w:type="paragraph" w:styleId="Citadestacada">
    <w:name w:val="Intense Quote"/>
    <w:basedOn w:val="Normal"/>
    <w:next w:val="Normal"/>
    <w:link w:val="CitadestacadaCar"/>
    <w:uiPriority w:val="30"/>
    <w:qFormat/>
    <w:rsid w:val="002E2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0FE"/>
    <w:rPr>
      <w:i/>
      <w:iCs/>
      <w:color w:val="0F4761" w:themeColor="accent1" w:themeShade="BF"/>
      <w:kern w:val="0"/>
      <w:sz w:val="24"/>
      <w14:ligatures w14:val="none"/>
    </w:rPr>
  </w:style>
  <w:style w:type="character" w:styleId="Referenciaintensa">
    <w:name w:val="Intense Reference"/>
    <w:basedOn w:val="Fuentedeprrafopredeter"/>
    <w:uiPriority w:val="32"/>
    <w:qFormat/>
    <w:rsid w:val="002E20FE"/>
    <w:rPr>
      <w:b/>
      <w:bCs/>
      <w:smallCaps/>
      <w:color w:val="0F4761" w:themeColor="accent1" w:themeShade="BF"/>
      <w:spacing w:val="5"/>
    </w:rPr>
  </w:style>
  <w:style w:type="table" w:styleId="Tablaconcuadrcula">
    <w:name w:val="Table Grid"/>
    <w:basedOn w:val="Tablanormal"/>
    <w:uiPriority w:val="39"/>
    <w:rsid w:val="00C52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C528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6F091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A5A19-4D7B-4FB2-944F-20B04505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2025-11-13T07:06:00Z</cp:lastPrinted>
  <dcterms:created xsi:type="dcterms:W3CDTF">2025-12-05T07:11:00Z</dcterms:created>
  <dcterms:modified xsi:type="dcterms:W3CDTF">2025-12-05T07:11:00Z</dcterms:modified>
</cp:coreProperties>
</file>