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DBA7" w14:textId="3BFFB60C" w:rsidR="008271AC" w:rsidRPr="00B2130E" w:rsidRDefault="008271AC" w:rsidP="008271AC">
      <w:pPr>
        <w:pStyle w:val="Prrafodelista"/>
        <w:numPr>
          <w:ilvl w:val="0"/>
          <w:numId w:val="1"/>
        </w:numPr>
        <w:rPr>
          <w:b/>
          <w:bCs/>
          <w:sz w:val="20"/>
          <w:szCs w:val="20"/>
          <w:lang w:val="nl-NL"/>
        </w:rPr>
      </w:pPr>
      <w:r w:rsidRPr="00B2130E">
        <w:rPr>
          <w:b/>
          <w:bCs/>
          <w:sz w:val="20"/>
          <w:szCs w:val="20"/>
          <w:lang w:val="nl-NL"/>
        </w:rPr>
        <w:t>Die oorsprong van verdeeldheid (Filippense 2:1-3a)</w:t>
      </w:r>
    </w:p>
    <w:p w14:paraId="6E71B215" w14:textId="7017BD99" w:rsidR="001E28D7" w:rsidRPr="00B2130E" w:rsidRDefault="001E28D7" w:rsidP="001E28D7">
      <w:pPr>
        <w:pStyle w:val="Prrafodelista"/>
        <w:numPr>
          <w:ilvl w:val="1"/>
          <w:numId w:val="1"/>
        </w:numPr>
        <w:rPr>
          <w:sz w:val="20"/>
          <w:szCs w:val="20"/>
          <w:lang w:val="nl-NL"/>
        </w:rPr>
      </w:pPr>
      <w:r w:rsidRPr="00B2130E">
        <w:rPr>
          <w:sz w:val="20"/>
          <w:szCs w:val="20"/>
          <w:lang w:val="nl-NL"/>
        </w:rPr>
        <w:t>Voordat hy sy vinger op die seer punt sit en die redes vir die verdeeldheid onder die Filippense uitwys, wat is die eerste raad wat hy aan hulle gee om eenheid te bereik en sy vreugde te voltooi (Fil. 2:1-2)?</w:t>
      </w:r>
    </w:p>
    <w:p w14:paraId="16A50425" w14:textId="73A8EB8E" w:rsidR="001E28D7" w:rsidRPr="00B2130E" w:rsidRDefault="001E28D7" w:rsidP="001E28D7">
      <w:pPr>
        <w:pStyle w:val="Prrafodelista"/>
        <w:numPr>
          <w:ilvl w:val="2"/>
          <w:numId w:val="1"/>
        </w:numPr>
        <w:rPr>
          <w:sz w:val="20"/>
          <w:szCs w:val="20"/>
          <w:lang w:val="nl-NL"/>
        </w:rPr>
      </w:pPr>
      <w:r w:rsidRPr="00B2130E">
        <w:rPr>
          <w:sz w:val="20"/>
          <w:szCs w:val="20"/>
          <w:lang w:val="nl-NL"/>
        </w:rPr>
        <w:t>Troos in Christus. Hy moedig hulle aan om die voorbeeldige lewe van Christus te bestudeer en na te boots</w:t>
      </w:r>
    </w:p>
    <w:p w14:paraId="3CBCB33B" w14:textId="3261A1B2" w:rsidR="001E28D7" w:rsidRPr="00B2130E" w:rsidRDefault="001E28D7" w:rsidP="001E28D7">
      <w:pPr>
        <w:pStyle w:val="Prrafodelista"/>
        <w:numPr>
          <w:ilvl w:val="2"/>
          <w:numId w:val="1"/>
        </w:numPr>
        <w:rPr>
          <w:sz w:val="20"/>
          <w:szCs w:val="20"/>
          <w:lang w:val="nl-NL"/>
        </w:rPr>
      </w:pPr>
      <w:r w:rsidRPr="00B2130E">
        <w:rPr>
          <w:sz w:val="20"/>
          <w:szCs w:val="20"/>
          <w:lang w:val="nl-NL"/>
        </w:rPr>
        <w:t>Troos in liefde. Hul liefde vir Christus oefen 'n stimulerende krag oor hul gedagtes uit</w:t>
      </w:r>
    </w:p>
    <w:p w14:paraId="33FC103A" w14:textId="6684EDEC" w:rsidR="001E28D7" w:rsidRPr="00B2130E" w:rsidRDefault="001E28D7" w:rsidP="001E28D7">
      <w:pPr>
        <w:pStyle w:val="Prrafodelista"/>
        <w:numPr>
          <w:ilvl w:val="2"/>
          <w:numId w:val="1"/>
        </w:numPr>
        <w:rPr>
          <w:sz w:val="20"/>
          <w:szCs w:val="20"/>
          <w:lang w:val="nl-NL"/>
        </w:rPr>
      </w:pPr>
      <w:r w:rsidRPr="00B2130E">
        <w:rPr>
          <w:sz w:val="20"/>
          <w:szCs w:val="20"/>
          <w:lang w:val="nl-NL"/>
        </w:rPr>
        <w:t>Gemeenskap van die Gees. Hulle moet aan die beheer van die Gees onderwerp word</w:t>
      </w:r>
    </w:p>
    <w:p w14:paraId="7E11E47C" w14:textId="14A862C9" w:rsidR="001E28D7" w:rsidRPr="00B2130E" w:rsidRDefault="001E28D7" w:rsidP="001E28D7">
      <w:pPr>
        <w:pStyle w:val="Prrafodelista"/>
        <w:numPr>
          <w:ilvl w:val="2"/>
          <w:numId w:val="1"/>
        </w:numPr>
        <w:rPr>
          <w:sz w:val="20"/>
          <w:szCs w:val="20"/>
          <w:lang w:val="nl-NL"/>
        </w:rPr>
      </w:pPr>
      <w:r w:rsidRPr="00B2130E">
        <w:rPr>
          <w:sz w:val="20"/>
          <w:szCs w:val="20"/>
          <w:lang w:val="nl-NL"/>
        </w:rPr>
        <w:t>Opregte liefde. Hulle moet die sagte en warm emosies van menslike liefde weerspieël</w:t>
      </w:r>
    </w:p>
    <w:p w14:paraId="720AD9A2" w14:textId="6518635E" w:rsidR="001E28D7" w:rsidRPr="00B2130E" w:rsidRDefault="001E28D7" w:rsidP="001E28D7">
      <w:pPr>
        <w:pStyle w:val="Prrafodelista"/>
        <w:numPr>
          <w:ilvl w:val="2"/>
          <w:numId w:val="1"/>
        </w:numPr>
        <w:rPr>
          <w:sz w:val="20"/>
          <w:szCs w:val="20"/>
          <w:lang w:val="nl-NL"/>
        </w:rPr>
      </w:pPr>
      <w:r w:rsidRPr="00B2130E">
        <w:rPr>
          <w:sz w:val="20"/>
          <w:szCs w:val="20"/>
          <w:lang w:val="nl-NL"/>
        </w:rPr>
        <w:t>Genade. Mag hulle die teenwoordigheid van opregte liefde demonstreer deur individuele dade van barmhartigheid</w:t>
      </w:r>
    </w:p>
    <w:p w14:paraId="1B813FFB" w14:textId="1AE269A7" w:rsidR="001E28D7" w:rsidRPr="00B2130E" w:rsidRDefault="001E28D7" w:rsidP="001E28D7">
      <w:pPr>
        <w:pStyle w:val="Prrafodelista"/>
        <w:numPr>
          <w:ilvl w:val="2"/>
          <w:numId w:val="1"/>
        </w:numPr>
        <w:rPr>
          <w:sz w:val="20"/>
          <w:szCs w:val="20"/>
          <w:lang w:val="nl-NL"/>
        </w:rPr>
      </w:pPr>
      <w:r w:rsidRPr="00B2130E">
        <w:rPr>
          <w:sz w:val="20"/>
          <w:szCs w:val="20"/>
          <w:lang w:val="nl-NL"/>
        </w:rPr>
        <w:t>Eenheid van gevoel en liefde. Wederkerige liefde maak gedagtes soortgelyk en lei tot verenigde aksie</w:t>
      </w:r>
    </w:p>
    <w:p w14:paraId="3173D103" w14:textId="2232647A" w:rsidR="001E28D7" w:rsidRPr="00B2130E" w:rsidRDefault="001E28D7" w:rsidP="001E28D7">
      <w:pPr>
        <w:pStyle w:val="Prrafodelista"/>
        <w:numPr>
          <w:ilvl w:val="1"/>
          <w:numId w:val="1"/>
        </w:numPr>
        <w:rPr>
          <w:sz w:val="20"/>
          <w:szCs w:val="20"/>
          <w:lang w:val="nl-NL"/>
        </w:rPr>
      </w:pPr>
      <w:r w:rsidRPr="00B2130E">
        <w:rPr>
          <w:sz w:val="20"/>
          <w:szCs w:val="20"/>
          <w:lang w:val="nl-NL"/>
        </w:rPr>
        <w:t>Al hierdie dinge kon hulle net bereik as hulle opsy gesit het wat hulle geskei het: trots en argumente (Fil. 2:3a).</w:t>
      </w:r>
    </w:p>
    <w:p w14:paraId="6C152A1F" w14:textId="691A1169" w:rsidR="001E28D7" w:rsidRPr="00B2130E" w:rsidRDefault="001E28D7" w:rsidP="001E28D7">
      <w:pPr>
        <w:pStyle w:val="Prrafodelista"/>
        <w:numPr>
          <w:ilvl w:val="1"/>
          <w:numId w:val="1"/>
        </w:numPr>
        <w:rPr>
          <w:sz w:val="20"/>
          <w:szCs w:val="20"/>
          <w:lang w:val="nl-NL"/>
        </w:rPr>
      </w:pPr>
      <w:r w:rsidRPr="00B2130E">
        <w:rPr>
          <w:sz w:val="20"/>
          <w:szCs w:val="20"/>
          <w:lang w:val="nl-NL"/>
        </w:rPr>
        <w:t>Albei hierdie probleme was teenwoordig in Lucifer se opstand, en is van die ernstigste probleme in verhoudings (Gal. 5:26; Jas. 3:16)</w:t>
      </w:r>
    </w:p>
    <w:p w14:paraId="1F4A6638" w14:textId="77777777" w:rsidR="008271AC" w:rsidRPr="00B2130E" w:rsidRDefault="008271AC" w:rsidP="008271AC">
      <w:pPr>
        <w:pStyle w:val="Prrafodelista"/>
        <w:numPr>
          <w:ilvl w:val="0"/>
          <w:numId w:val="1"/>
        </w:numPr>
        <w:rPr>
          <w:b/>
          <w:bCs/>
          <w:sz w:val="20"/>
          <w:szCs w:val="20"/>
          <w:lang w:val="nl-NL"/>
        </w:rPr>
      </w:pPr>
      <w:r w:rsidRPr="00B2130E">
        <w:rPr>
          <w:b/>
          <w:bCs/>
          <w:sz w:val="20"/>
          <w:szCs w:val="20"/>
          <w:lang w:val="nl-NL"/>
        </w:rPr>
        <w:t>Eenheid deur nederigheid (Filippense 2:3b-4)</w:t>
      </w:r>
    </w:p>
    <w:p w14:paraId="3B4465C6" w14:textId="50162D0D" w:rsidR="001F6590" w:rsidRPr="00B2130E" w:rsidRDefault="001F6590" w:rsidP="001F6590">
      <w:pPr>
        <w:pStyle w:val="Prrafodelista"/>
        <w:numPr>
          <w:ilvl w:val="1"/>
          <w:numId w:val="1"/>
        </w:numPr>
        <w:rPr>
          <w:sz w:val="20"/>
          <w:szCs w:val="20"/>
          <w:lang w:val="nl-NL"/>
        </w:rPr>
      </w:pPr>
      <w:r w:rsidRPr="00B2130E">
        <w:rPr>
          <w:sz w:val="20"/>
          <w:szCs w:val="20"/>
          <w:lang w:val="nl-NL"/>
        </w:rPr>
        <w:t>Die formule vir eenheid wat Paulus voorstel, is nie iets eksterne nie, maar 'n innerlike houding: nederigheid. Behalwe dat dit 'n kenmerkende eienskap van Jesus is, het Hy Sy luisteraars aangemoedig om nederig te wees (Matt. 11:29; 18:4; 23:12).</w:t>
      </w:r>
    </w:p>
    <w:p w14:paraId="262AA576" w14:textId="277A8827" w:rsidR="001F6590" w:rsidRPr="00B2130E" w:rsidRDefault="001F6590" w:rsidP="001F6590">
      <w:pPr>
        <w:pStyle w:val="Prrafodelista"/>
        <w:numPr>
          <w:ilvl w:val="1"/>
          <w:numId w:val="1"/>
        </w:numPr>
        <w:rPr>
          <w:sz w:val="20"/>
          <w:szCs w:val="20"/>
          <w:lang w:val="nl-NL"/>
        </w:rPr>
      </w:pPr>
      <w:r w:rsidRPr="00B2130E">
        <w:rPr>
          <w:sz w:val="20"/>
          <w:szCs w:val="20"/>
          <w:lang w:val="nl-NL"/>
        </w:rPr>
        <w:t>Om hierdie nederigheid te bereik, stel Paulus voor dat ons ander as belangriker as onsself beskou (Fil. 2:3). Maar is ons nie almal gelyk voor God nie? Moet daar nie gelykheid wees om eenheid te hê nie?</w:t>
      </w:r>
    </w:p>
    <w:p w14:paraId="0AC0B962" w14:textId="4D5A4B13" w:rsidR="001F6590" w:rsidRPr="00B2130E" w:rsidRDefault="001F6590" w:rsidP="001F6590">
      <w:pPr>
        <w:pStyle w:val="Prrafodelista"/>
        <w:numPr>
          <w:ilvl w:val="1"/>
          <w:numId w:val="1"/>
        </w:numPr>
        <w:rPr>
          <w:sz w:val="20"/>
          <w:szCs w:val="20"/>
          <w:lang w:val="nl-NL"/>
        </w:rPr>
      </w:pPr>
      <w:r w:rsidRPr="00B2130E">
        <w:rPr>
          <w:sz w:val="20"/>
          <w:szCs w:val="20"/>
          <w:lang w:val="nl-NL"/>
        </w:rPr>
        <w:t xml:space="preserve">Paulus sê nie dat ons minderwaardig aan ander is nie, maar eerder dat </w:t>
      </w:r>
      <w:r w:rsidRPr="00B2130E">
        <w:rPr>
          <w:i/>
          <w:iCs/>
          <w:sz w:val="20"/>
          <w:szCs w:val="20"/>
          <w:u w:val="single"/>
          <w:lang w:val="nl-NL"/>
        </w:rPr>
        <w:t xml:space="preserve">ons </w:t>
      </w:r>
      <w:r w:rsidRPr="00B2130E">
        <w:rPr>
          <w:sz w:val="20"/>
          <w:szCs w:val="20"/>
          <w:lang w:val="nl-NL"/>
        </w:rPr>
        <w:t xml:space="preserve">onsself as sodanig moet beskou. Net soos 'n dienaar die goeie van sy meester soek, moet ons die welsyn van diegene wat ons </w:t>
      </w:r>
      <w:r w:rsidRPr="00B2130E">
        <w:rPr>
          <w:i/>
          <w:iCs/>
          <w:sz w:val="20"/>
          <w:szCs w:val="20"/>
          <w:u w:val="single"/>
          <w:lang w:val="nl-NL"/>
        </w:rPr>
        <w:t xml:space="preserve">as </w:t>
      </w:r>
      <w:r w:rsidRPr="00B2130E">
        <w:rPr>
          <w:sz w:val="20"/>
          <w:szCs w:val="20"/>
          <w:lang w:val="nl-NL"/>
        </w:rPr>
        <w:t>beter as onsself beskou, soek (Fil. 2:4).</w:t>
      </w:r>
    </w:p>
    <w:p w14:paraId="2DCEAADB" w14:textId="5C0548FB" w:rsidR="001F6590" w:rsidRPr="00B2130E" w:rsidRDefault="001F6590" w:rsidP="001F6590">
      <w:pPr>
        <w:pStyle w:val="Prrafodelista"/>
        <w:numPr>
          <w:ilvl w:val="1"/>
          <w:numId w:val="1"/>
        </w:numPr>
        <w:rPr>
          <w:sz w:val="20"/>
          <w:szCs w:val="20"/>
          <w:lang w:val="nl-NL"/>
        </w:rPr>
      </w:pPr>
      <w:r w:rsidRPr="00B2130E">
        <w:rPr>
          <w:sz w:val="20"/>
          <w:szCs w:val="20"/>
          <w:lang w:val="nl-NL"/>
        </w:rPr>
        <w:t>Om ander te kan help, moet ons leer om na hulle te luister en hul standpunt te verstaan. Al hierdie dinge is ongetwyfeld die werk van die Heilige Gees.</w:t>
      </w:r>
    </w:p>
    <w:p w14:paraId="04402FF0" w14:textId="77777777" w:rsidR="008271AC" w:rsidRPr="00B2130E" w:rsidRDefault="008271AC" w:rsidP="008271AC">
      <w:pPr>
        <w:pStyle w:val="Prrafodelista"/>
        <w:numPr>
          <w:ilvl w:val="0"/>
          <w:numId w:val="1"/>
        </w:numPr>
        <w:rPr>
          <w:b/>
          <w:bCs/>
          <w:sz w:val="20"/>
          <w:szCs w:val="20"/>
        </w:rPr>
      </w:pPr>
      <w:r w:rsidRPr="00B2130E">
        <w:rPr>
          <w:b/>
          <w:bCs/>
          <w:sz w:val="20"/>
          <w:szCs w:val="20"/>
        </w:rPr>
        <w:t xml:space="preserve">Dink </w:t>
      </w:r>
      <w:proofErr w:type="spellStart"/>
      <w:r w:rsidRPr="00B2130E">
        <w:rPr>
          <w:b/>
          <w:bCs/>
          <w:sz w:val="20"/>
          <w:szCs w:val="20"/>
        </w:rPr>
        <w:t>soos</w:t>
      </w:r>
      <w:proofErr w:type="spellEnd"/>
      <w:r w:rsidRPr="00B2130E">
        <w:rPr>
          <w:b/>
          <w:bCs/>
          <w:sz w:val="20"/>
          <w:szCs w:val="20"/>
        </w:rPr>
        <w:t xml:space="preserve"> Jesus (</w:t>
      </w:r>
      <w:proofErr w:type="spellStart"/>
      <w:r w:rsidRPr="00B2130E">
        <w:rPr>
          <w:b/>
          <w:bCs/>
          <w:sz w:val="20"/>
          <w:szCs w:val="20"/>
        </w:rPr>
        <w:t>Filippense</w:t>
      </w:r>
      <w:proofErr w:type="spellEnd"/>
      <w:r w:rsidRPr="00B2130E">
        <w:rPr>
          <w:b/>
          <w:bCs/>
          <w:sz w:val="20"/>
          <w:szCs w:val="20"/>
        </w:rPr>
        <w:t xml:space="preserve"> 2:5)</w:t>
      </w:r>
    </w:p>
    <w:p w14:paraId="4458A6D8" w14:textId="3F97DE41" w:rsidR="00E90645" w:rsidRPr="00B2130E" w:rsidRDefault="00E90645" w:rsidP="00E90645">
      <w:pPr>
        <w:pStyle w:val="Prrafodelista"/>
        <w:numPr>
          <w:ilvl w:val="1"/>
          <w:numId w:val="1"/>
        </w:numPr>
        <w:rPr>
          <w:sz w:val="20"/>
          <w:szCs w:val="20"/>
          <w:lang w:val="nl-NL"/>
        </w:rPr>
      </w:pPr>
      <w:r w:rsidRPr="00B2130E">
        <w:rPr>
          <w:sz w:val="20"/>
          <w:szCs w:val="20"/>
          <w:lang w:val="nl-NL"/>
        </w:rPr>
        <w:t>Hoe word ons gedagtes gevorm? Deur die "paaie van die siel," dit wil sê, ons sintuie. Alles wat ons lees, sien of hoor, vorm ons op een of ander manier. En natuurlik bombardeer Satan ons sintuie om ons gedagtes volgens sy eie denkwyse te vorm.</w:t>
      </w:r>
    </w:p>
    <w:p w14:paraId="7765156D" w14:textId="78AA13E0" w:rsidR="00E90645" w:rsidRPr="00B2130E" w:rsidRDefault="00E90645" w:rsidP="00E90645">
      <w:pPr>
        <w:pStyle w:val="Prrafodelista"/>
        <w:numPr>
          <w:ilvl w:val="1"/>
          <w:numId w:val="1"/>
        </w:numPr>
        <w:rPr>
          <w:sz w:val="20"/>
          <w:szCs w:val="20"/>
          <w:lang w:val="nl-NL"/>
        </w:rPr>
      </w:pPr>
      <w:r w:rsidRPr="00B2130E">
        <w:rPr>
          <w:sz w:val="20"/>
          <w:szCs w:val="20"/>
          <w:lang w:val="nl-NL"/>
        </w:rPr>
        <w:t>Paul is radikaal. Hy nooi ons nie net uit om na ons gedagtes te kyk nie, maar vra ook dat ons dink soos Christus gedink het (Fil. 4:8; 2:5).</w:t>
      </w:r>
    </w:p>
    <w:p w14:paraId="246F6467" w14:textId="27000247" w:rsidR="00E90645" w:rsidRPr="00B2130E" w:rsidRDefault="00E90645" w:rsidP="00E90645">
      <w:pPr>
        <w:pStyle w:val="Prrafodelista"/>
        <w:numPr>
          <w:ilvl w:val="1"/>
          <w:numId w:val="1"/>
        </w:numPr>
        <w:rPr>
          <w:sz w:val="20"/>
          <w:szCs w:val="20"/>
          <w:lang w:val="nl-NL"/>
        </w:rPr>
      </w:pPr>
      <w:r w:rsidRPr="00B2130E">
        <w:rPr>
          <w:sz w:val="20"/>
          <w:szCs w:val="20"/>
          <w:lang w:val="nl-NL"/>
        </w:rPr>
        <w:t>Miskien kan ons, met groot moeite, die eerste bereik. Maar om ons gedagtes te verander om by Jesus se denke aan te pas, kan slegs deur die Heilige Gees in ons gedoen word.</w:t>
      </w:r>
    </w:p>
    <w:p w14:paraId="5E9F917C" w14:textId="78DBD42C" w:rsidR="00E90645" w:rsidRPr="00B2130E" w:rsidRDefault="00E90645" w:rsidP="00E90645">
      <w:pPr>
        <w:pStyle w:val="Prrafodelista"/>
        <w:numPr>
          <w:ilvl w:val="1"/>
          <w:numId w:val="1"/>
        </w:numPr>
        <w:rPr>
          <w:sz w:val="20"/>
          <w:szCs w:val="20"/>
          <w:lang w:val="nl-NL"/>
        </w:rPr>
      </w:pPr>
      <w:r w:rsidRPr="00B2130E">
        <w:rPr>
          <w:sz w:val="20"/>
          <w:szCs w:val="20"/>
          <w:lang w:val="nl-NL"/>
        </w:rPr>
        <w:t>Dit is omdat ons gedagtes vleeslik is, en ons hart bedrieglik (Jer. 17:9). Die Gees sal ons vleeslike gees in 'n geestelike verstand verander, soos Christus s'n (Rom. 8:1, 5).</w:t>
      </w:r>
    </w:p>
    <w:p w14:paraId="18583454" w14:textId="2D7BC981" w:rsidR="00395C43" w:rsidRPr="00B2130E" w:rsidRDefault="008271AC" w:rsidP="008271AC">
      <w:pPr>
        <w:pStyle w:val="Prrafodelista"/>
        <w:numPr>
          <w:ilvl w:val="0"/>
          <w:numId w:val="1"/>
        </w:numPr>
        <w:rPr>
          <w:b/>
          <w:bCs/>
          <w:sz w:val="20"/>
          <w:szCs w:val="20"/>
          <w:lang w:val="nl-NL"/>
        </w:rPr>
      </w:pPr>
      <w:r w:rsidRPr="00B2130E">
        <w:rPr>
          <w:b/>
          <w:bCs/>
          <w:sz w:val="20"/>
          <w:szCs w:val="20"/>
          <w:lang w:val="nl-NL"/>
        </w:rPr>
        <w:t>Die houding van Jesus (Filippense 2:6-8)</w:t>
      </w:r>
    </w:p>
    <w:p w14:paraId="632C1732" w14:textId="678FC9C0" w:rsidR="00BA7A9A" w:rsidRPr="00B2130E" w:rsidRDefault="00BA7A9A" w:rsidP="00BA7A9A">
      <w:pPr>
        <w:pStyle w:val="Prrafodelista"/>
        <w:numPr>
          <w:ilvl w:val="1"/>
          <w:numId w:val="1"/>
        </w:numPr>
        <w:rPr>
          <w:sz w:val="20"/>
          <w:szCs w:val="20"/>
          <w:lang w:val="nl-NL"/>
        </w:rPr>
      </w:pPr>
      <w:r w:rsidRPr="00B2130E">
        <w:rPr>
          <w:sz w:val="20"/>
          <w:szCs w:val="20"/>
          <w:lang w:val="nl-NL"/>
        </w:rPr>
        <w:t>Paulus beklemtoon drie eienskappe van Jesus:</w:t>
      </w:r>
    </w:p>
    <w:p w14:paraId="4C461D79" w14:textId="77777777" w:rsidR="00BA7A9A" w:rsidRPr="00B2130E" w:rsidRDefault="00BA7A9A" w:rsidP="00BA7A9A">
      <w:pPr>
        <w:pStyle w:val="Prrafodelista"/>
        <w:numPr>
          <w:ilvl w:val="2"/>
          <w:numId w:val="1"/>
        </w:numPr>
        <w:rPr>
          <w:sz w:val="20"/>
          <w:szCs w:val="20"/>
          <w:lang w:val="nl-NL"/>
        </w:rPr>
      </w:pPr>
      <w:r w:rsidRPr="00B2130E">
        <w:rPr>
          <w:sz w:val="20"/>
          <w:szCs w:val="20"/>
          <w:lang w:val="nl-NL"/>
        </w:rPr>
        <w:t>Hy het afstand gedoen van sy goddelike voorregte (Fil. 2:6)</w:t>
      </w:r>
    </w:p>
    <w:p w14:paraId="38E59761" w14:textId="77777777" w:rsidR="00BA7A9A" w:rsidRPr="00B2130E" w:rsidRDefault="00BA7A9A" w:rsidP="00BA7A9A">
      <w:pPr>
        <w:pStyle w:val="Prrafodelista"/>
        <w:numPr>
          <w:ilvl w:val="2"/>
          <w:numId w:val="1"/>
        </w:numPr>
        <w:rPr>
          <w:sz w:val="20"/>
          <w:szCs w:val="20"/>
          <w:lang w:val="nl-NL"/>
        </w:rPr>
      </w:pPr>
      <w:r w:rsidRPr="00B2130E">
        <w:rPr>
          <w:sz w:val="20"/>
          <w:szCs w:val="20"/>
          <w:lang w:val="nl-NL"/>
        </w:rPr>
        <w:t>Hy het 'n man geword om ons te dien (Fil. 2:7)</w:t>
      </w:r>
    </w:p>
    <w:p w14:paraId="0F7BEA97" w14:textId="5AED37B5" w:rsidR="00BA7A9A" w:rsidRPr="00B2130E" w:rsidRDefault="00BA7A9A" w:rsidP="00BA7A9A">
      <w:pPr>
        <w:pStyle w:val="Prrafodelista"/>
        <w:numPr>
          <w:ilvl w:val="2"/>
          <w:numId w:val="1"/>
        </w:numPr>
        <w:rPr>
          <w:sz w:val="20"/>
          <w:szCs w:val="20"/>
          <w:lang w:val="nl-NL"/>
        </w:rPr>
      </w:pPr>
      <w:r w:rsidRPr="00B2130E">
        <w:rPr>
          <w:sz w:val="20"/>
          <w:szCs w:val="20"/>
          <w:lang w:val="nl-NL"/>
        </w:rPr>
        <w:t>Hy het nederig in alles gehoorsaam, selfs tot sy dood toe (Fil. 2:8)</w:t>
      </w:r>
    </w:p>
    <w:p w14:paraId="1037D4D6" w14:textId="46C7CCDF" w:rsidR="00BA7A9A" w:rsidRPr="00B2130E" w:rsidRDefault="00BA7A9A" w:rsidP="00BA7A9A">
      <w:pPr>
        <w:pStyle w:val="Prrafodelista"/>
        <w:numPr>
          <w:ilvl w:val="1"/>
          <w:numId w:val="1"/>
        </w:numPr>
        <w:rPr>
          <w:sz w:val="20"/>
          <w:szCs w:val="20"/>
          <w:lang w:val="nl-NL"/>
        </w:rPr>
      </w:pPr>
      <w:r w:rsidRPr="00B2130E">
        <w:rPr>
          <w:sz w:val="20"/>
          <w:szCs w:val="20"/>
          <w:lang w:val="de-DE"/>
        </w:rPr>
        <w:t xml:space="preserve">As die Skepper het Hy 'n wese geword. </w:t>
      </w:r>
      <w:r w:rsidRPr="00B2130E">
        <w:rPr>
          <w:sz w:val="20"/>
          <w:szCs w:val="20"/>
          <w:lang w:val="nl-NL"/>
        </w:rPr>
        <w:t>Hy het aanvaar dat hy mishandel is en aan die kruis gesterf het om ons te verlos.</w:t>
      </w:r>
    </w:p>
    <w:p w14:paraId="3FA5D197" w14:textId="3B3BEB4F" w:rsidR="00BA7A9A" w:rsidRPr="00B2130E" w:rsidRDefault="00BA7A9A" w:rsidP="00BA7A9A">
      <w:pPr>
        <w:pStyle w:val="Prrafodelista"/>
        <w:numPr>
          <w:ilvl w:val="1"/>
          <w:numId w:val="1"/>
        </w:numPr>
        <w:rPr>
          <w:sz w:val="20"/>
          <w:szCs w:val="20"/>
          <w:lang w:val="nl-NL"/>
        </w:rPr>
      </w:pPr>
      <w:r w:rsidRPr="00B2130E">
        <w:rPr>
          <w:sz w:val="20"/>
          <w:szCs w:val="20"/>
          <w:lang w:val="nl-NL"/>
        </w:rPr>
        <w:t>Alhoewel hy op gelyke voet was met die ander twee Persone van die Godheid, was Jesus se onderwerping aan die Vader se wil altyd volmaak. Daar was nooit 'n oomblik toe hy geweier het om te onderwerp nie.</w:t>
      </w:r>
    </w:p>
    <w:p w14:paraId="0F6B8B79" w14:textId="2A91D75F" w:rsidR="00BA7A9A" w:rsidRPr="00B2130E" w:rsidRDefault="00BA7A9A" w:rsidP="00BA7A9A">
      <w:pPr>
        <w:pStyle w:val="Prrafodelista"/>
        <w:numPr>
          <w:ilvl w:val="1"/>
          <w:numId w:val="1"/>
        </w:numPr>
        <w:rPr>
          <w:sz w:val="20"/>
          <w:szCs w:val="20"/>
          <w:lang w:val="nl-NL"/>
        </w:rPr>
      </w:pPr>
      <w:r w:rsidRPr="00B2130E">
        <w:rPr>
          <w:sz w:val="20"/>
          <w:szCs w:val="20"/>
          <w:lang w:val="nl-NL"/>
        </w:rPr>
        <w:t>Wanneer ons hieroor dink, kan ons net buig en ons wonderlike Verlosser aanbid.</w:t>
      </w:r>
    </w:p>
    <w:p w14:paraId="75FDFA52" w14:textId="2725EB50" w:rsidR="00BA7A9A" w:rsidRPr="00B2130E" w:rsidRDefault="00BA7A9A" w:rsidP="00BA7A9A">
      <w:pPr>
        <w:pStyle w:val="Prrafodelista"/>
        <w:numPr>
          <w:ilvl w:val="1"/>
          <w:numId w:val="1"/>
        </w:numPr>
        <w:rPr>
          <w:sz w:val="20"/>
          <w:szCs w:val="20"/>
          <w:lang w:val="nl-NL"/>
        </w:rPr>
      </w:pPr>
      <w:r w:rsidRPr="00B2130E">
        <w:rPr>
          <w:sz w:val="20"/>
          <w:szCs w:val="20"/>
          <w:lang w:val="nl-NL"/>
        </w:rPr>
        <w:t>Hy is ons rolmodel. Ons moet bereid wees om onsself te verneder en onsself op te offer vir die welsyn van ander.</w:t>
      </w:r>
    </w:p>
    <w:p w14:paraId="0D035D2B" w14:textId="290E5F0D" w:rsidR="00BA7A9A" w:rsidRPr="00B2130E" w:rsidRDefault="00BA7A9A" w:rsidP="00BA7A9A">
      <w:pPr>
        <w:pStyle w:val="Prrafodelista"/>
        <w:numPr>
          <w:ilvl w:val="1"/>
          <w:numId w:val="1"/>
        </w:numPr>
        <w:rPr>
          <w:sz w:val="20"/>
          <w:szCs w:val="20"/>
          <w:lang w:val="nl-NL"/>
        </w:rPr>
      </w:pPr>
      <w:r w:rsidRPr="00B2130E">
        <w:rPr>
          <w:sz w:val="20"/>
          <w:szCs w:val="20"/>
          <w:lang w:val="nl-NL"/>
        </w:rPr>
        <w:t>Christus se ongelooflike neerbuigendheid om 'n mens te word, sal 'n studieonderwerp wees vir die verlosses deur die ewigheid.</w:t>
      </w:r>
    </w:p>
    <w:p w14:paraId="00DD1A69" w14:textId="401627DC" w:rsidR="00BA7A9A" w:rsidRPr="00B2130E" w:rsidRDefault="00BA7A9A" w:rsidP="00BA7A9A">
      <w:pPr>
        <w:pStyle w:val="Prrafodelista"/>
        <w:numPr>
          <w:ilvl w:val="1"/>
          <w:numId w:val="1"/>
        </w:numPr>
        <w:rPr>
          <w:sz w:val="20"/>
          <w:szCs w:val="20"/>
          <w:lang w:val="nl-NL"/>
        </w:rPr>
      </w:pPr>
      <w:r w:rsidRPr="00B2130E">
        <w:rPr>
          <w:sz w:val="20"/>
          <w:szCs w:val="20"/>
          <w:lang w:val="nl-NL"/>
        </w:rPr>
        <w:t>Dit is ongelooflik dat die oneindige en ewige Wese 'n eindige mens geword het, onderhewig aan die dood. Dit is wat Paulus noem "die misterie van godsvrug" (1 Tim. 3:16).</w:t>
      </w:r>
    </w:p>
    <w:p w14:paraId="1495BF65" w14:textId="157D93B5" w:rsidR="00BA7A9A" w:rsidRPr="00B2130E" w:rsidRDefault="00BA7A9A" w:rsidP="00BA7A9A">
      <w:pPr>
        <w:pStyle w:val="Prrafodelista"/>
        <w:numPr>
          <w:ilvl w:val="1"/>
          <w:numId w:val="1"/>
        </w:numPr>
        <w:rPr>
          <w:sz w:val="20"/>
          <w:szCs w:val="20"/>
          <w:lang w:val="nl-NL"/>
        </w:rPr>
      </w:pPr>
      <w:r w:rsidRPr="00B2130E">
        <w:rPr>
          <w:sz w:val="20"/>
          <w:szCs w:val="20"/>
          <w:lang w:val="nl-NL"/>
        </w:rPr>
        <w:t>Jesus het van universele oppergesag na absolute slawe gegaan. Dit is presies die teenoorgestelde van wat Lucifer begeer het, wat, as 'n dienaar, universele oppergesag begeer het.</w:t>
      </w:r>
    </w:p>
    <w:p w14:paraId="08EF6A9C" w14:textId="2F71CE2F" w:rsidR="00BA7A9A" w:rsidRPr="00B2130E" w:rsidRDefault="00BA7A9A" w:rsidP="00BA7A9A">
      <w:pPr>
        <w:pStyle w:val="Prrafodelista"/>
        <w:numPr>
          <w:ilvl w:val="1"/>
          <w:numId w:val="1"/>
        </w:numPr>
        <w:rPr>
          <w:sz w:val="20"/>
          <w:szCs w:val="20"/>
          <w:lang w:val="nl-NL"/>
        </w:rPr>
      </w:pPr>
      <w:r w:rsidRPr="00B2130E">
        <w:rPr>
          <w:sz w:val="20"/>
          <w:szCs w:val="20"/>
          <w:lang w:val="nl-NL"/>
        </w:rPr>
        <w:t>Hierdie voorbeeld roep ons op om ons selfsug en ons begeerte om bedien te word prys te gee, en dit te vervang met nederigheid en 'n bereidwilligheid om ander te dien.</w:t>
      </w:r>
    </w:p>
    <w:sectPr w:rsidR="00BA7A9A" w:rsidRPr="00B2130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9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0E0ACA"/>
    <w:rsid w:val="00143C2F"/>
    <w:rsid w:val="001E28D7"/>
    <w:rsid w:val="001E4AA8"/>
    <w:rsid w:val="001E656E"/>
    <w:rsid w:val="001F6590"/>
    <w:rsid w:val="002E6740"/>
    <w:rsid w:val="003036B8"/>
    <w:rsid w:val="00395C43"/>
    <w:rsid w:val="003D5E96"/>
    <w:rsid w:val="0042533B"/>
    <w:rsid w:val="004D5CB2"/>
    <w:rsid w:val="00567CB1"/>
    <w:rsid w:val="00634779"/>
    <w:rsid w:val="006B286A"/>
    <w:rsid w:val="00711123"/>
    <w:rsid w:val="008271AC"/>
    <w:rsid w:val="00AB406A"/>
    <w:rsid w:val="00B2130E"/>
    <w:rsid w:val="00B75A3C"/>
    <w:rsid w:val="00BA3EAE"/>
    <w:rsid w:val="00BA7A9A"/>
    <w:rsid w:val="00BE6C6D"/>
    <w:rsid w:val="00C22FAD"/>
    <w:rsid w:val="00C46A68"/>
    <w:rsid w:val="00E355CC"/>
    <w:rsid w:val="00E90645"/>
    <w:rsid w:val="00FA4B4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 w:type="character" w:styleId="Textodelmarcadordeposicin">
    <w:name w:val="Placeholder Text"/>
    <w:basedOn w:val="Fuentedeprrafopredeter"/>
    <w:uiPriority w:val="99"/>
    <w:semiHidden/>
    <w:rsid w:val="00FA4B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2026-01-02T07:40:00Z</cp:lastPrinted>
  <dcterms:created xsi:type="dcterms:W3CDTF">2026-01-16T13:53:00Z</dcterms:created>
  <dcterms:modified xsi:type="dcterms:W3CDTF">2026-01-16T13:53:00Z</dcterms:modified>
</cp:coreProperties>
</file>