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8BB8D" w14:textId="685E7C9D" w:rsidR="007D5175" w:rsidRPr="0065012C" w:rsidRDefault="007D5175" w:rsidP="007D5175">
      <w:r w:rsidRPr="0065012C">
        <w:t xml:space="preserve">A. </w:t>
      </w:r>
      <w:r w:rsidR="0065012C" w:rsidRPr="0065012C">
        <w:t>Die Voortreflikheid van Liefde</w:t>
      </w:r>
    </w:p>
    <w:p w14:paraId="04D0015E" w14:textId="77777777" w:rsidR="007D5175" w:rsidRPr="0065012C" w:rsidRDefault="007D5175" w:rsidP="007D5175">
      <w:r w:rsidRPr="0065012C">
        <w:rPr>
          <w:rFonts w:ascii="Segoe UI Symbol" w:hAnsi="Segoe UI Symbol" w:cs="Segoe UI Symbol"/>
        </w:rPr>
        <w:t>❖</w:t>
      </w:r>
      <w:r w:rsidRPr="0065012C">
        <w:t xml:space="preserve"> Die uitnemendste weg</w:t>
      </w:r>
    </w:p>
    <w:p w14:paraId="3AD13144" w14:textId="4077B450" w:rsidR="007D5175" w:rsidRPr="0065012C" w:rsidRDefault="007D5175" w:rsidP="004F3885">
      <w:pPr>
        <w:pStyle w:val="Prrafodelista"/>
        <w:numPr>
          <w:ilvl w:val="0"/>
          <w:numId w:val="7"/>
        </w:numPr>
      </w:pPr>
      <w:r w:rsidRPr="0065012C">
        <w:t>Watter soort liefde beskryf Paulus in 1 Korintiërs 13, en waarom oortref dit enige geestelike gawe? (1 Kor. 12:31–13:3)</w:t>
      </w:r>
    </w:p>
    <w:p w14:paraId="065BC770" w14:textId="4C32059A" w:rsidR="007D5175" w:rsidRPr="0065012C" w:rsidRDefault="007D5175" w:rsidP="004F3885">
      <w:pPr>
        <w:pStyle w:val="Prrafodelista"/>
        <w:numPr>
          <w:ilvl w:val="0"/>
          <w:numId w:val="7"/>
        </w:numPr>
      </w:pPr>
      <w:r w:rsidRPr="0065012C">
        <w:t>In Grieks is daar verskeie woorde vir liefde. Paulus gebruik agapē (onselfsugtige, onvoorwaardelike en weldeurdagte liefde wat slegs die welsyn van die geliefde soek), dieselfde woord wat Johannes gebruik wanneer hy sê: "God is liefde." (1 Joh. 4:8)</w:t>
      </w:r>
    </w:p>
    <w:p w14:paraId="09FEBCFA" w14:textId="682549B9" w:rsidR="007D5175" w:rsidRPr="0065012C" w:rsidRDefault="007D5175" w:rsidP="004F3885">
      <w:pPr>
        <w:pStyle w:val="Prrafodelista"/>
        <w:numPr>
          <w:ilvl w:val="0"/>
          <w:numId w:val="7"/>
        </w:numPr>
      </w:pPr>
      <w:r w:rsidRPr="0065012C">
        <w:t>Geen geestelike gawe is van enige nut as dit nie deur hierdie soort liefde gemotiveer word nie. Trouens, al ons dade en gedagtes behoort deur agapē-liefde deurdrenk te wees.</w:t>
      </w:r>
    </w:p>
    <w:p w14:paraId="0CA47985" w14:textId="214F8179" w:rsidR="007D5175" w:rsidRPr="0065012C" w:rsidRDefault="007D5175" w:rsidP="004F3885">
      <w:pPr>
        <w:pStyle w:val="Prrafodelista"/>
        <w:numPr>
          <w:ilvl w:val="0"/>
          <w:numId w:val="7"/>
        </w:numPr>
      </w:pPr>
      <w:r w:rsidRPr="0065012C">
        <w:t>Jesus het ons gewaarsku dat hierdie liefde weens die toename in wetteloosheid sal verkoel (Matt. 24:12). Ons moet egter nie toelaat dat dit in ons, ons huise of ons gemeentes gebeur nie.</w:t>
      </w:r>
    </w:p>
    <w:p w14:paraId="1CD6ADB9" w14:textId="77777777" w:rsidR="007D5175" w:rsidRPr="0065012C" w:rsidRDefault="00000000" w:rsidP="007D5175">
      <w:r>
        <w:pict w14:anchorId="64658992">
          <v:rect id="_x0000_i1025" style="width:0;height:1.5pt" o:hralign="center" o:hrstd="t" o:hr="t" fillcolor="#a0a0a0" stroked="f"/>
        </w:pict>
      </w:r>
    </w:p>
    <w:p w14:paraId="72D353D7" w14:textId="77A9A779" w:rsidR="007D5175" w:rsidRPr="0065012C" w:rsidRDefault="007D5175" w:rsidP="007D5175">
      <w:r w:rsidRPr="0065012C">
        <w:t xml:space="preserve">B. Die </w:t>
      </w:r>
      <w:r w:rsidR="002E6751">
        <w:t>eienskappe</w:t>
      </w:r>
      <w:r w:rsidRPr="0065012C">
        <w:t xml:space="preserve"> van die liefde</w:t>
      </w:r>
    </w:p>
    <w:p w14:paraId="304463CE" w14:textId="77777777" w:rsidR="007D5175" w:rsidRPr="0065012C" w:rsidRDefault="007D5175" w:rsidP="007D5175">
      <w:r w:rsidRPr="0065012C">
        <w:rPr>
          <w:rFonts w:ascii="Segoe UI Symbol" w:hAnsi="Segoe UI Symbol" w:cs="Segoe UI Symbol"/>
        </w:rPr>
        <w:t>❖</w:t>
      </w:r>
      <w:r w:rsidRPr="0065012C">
        <w:t xml:space="preserve"> Wat die liefde doen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6"/>
        <w:gridCol w:w="3287"/>
        <w:gridCol w:w="3813"/>
      </w:tblGrid>
      <w:tr w:rsidR="007D5175" w:rsidRPr="0065012C" w14:paraId="14DDB18A" w14:textId="77777777">
        <w:trPr>
          <w:tblHeader/>
          <w:tblCellSpacing w:w="15" w:type="dxa"/>
        </w:trPr>
        <w:tc>
          <w:tcPr>
            <w:tcW w:w="0" w:type="auto"/>
            <w:vAlign w:val="center"/>
            <w:hideMark/>
          </w:tcPr>
          <w:p w14:paraId="4AB5A3B0" w14:textId="77777777" w:rsidR="007D5175" w:rsidRPr="0065012C" w:rsidRDefault="007D5175" w:rsidP="007D5175">
            <w:r w:rsidRPr="0065012C">
              <w:t>Eienskap</w:t>
            </w:r>
          </w:p>
        </w:tc>
        <w:tc>
          <w:tcPr>
            <w:tcW w:w="0" w:type="auto"/>
            <w:vAlign w:val="center"/>
            <w:hideMark/>
          </w:tcPr>
          <w:p w14:paraId="35556636" w14:textId="77777777" w:rsidR="007D5175" w:rsidRPr="0065012C" w:rsidRDefault="007D5175" w:rsidP="007D5175">
            <w:r w:rsidRPr="0065012C">
              <w:t>Griekse woord</w:t>
            </w:r>
          </w:p>
        </w:tc>
        <w:tc>
          <w:tcPr>
            <w:tcW w:w="0" w:type="auto"/>
            <w:vAlign w:val="center"/>
            <w:hideMark/>
          </w:tcPr>
          <w:p w14:paraId="283F0634" w14:textId="77777777" w:rsidR="007D5175" w:rsidRPr="0065012C" w:rsidRDefault="007D5175" w:rsidP="007D5175">
            <w:r w:rsidRPr="0065012C">
              <w:t>Betekenis</w:t>
            </w:r>
          </w:p>
        </w:tc>
      </w:tr>
      <w:tr w:rsidR="007D5175" w:rsidRPr="0065012C" w14:paraId="2DC1E5E7" w14:textId="77777777">
        <w:trPr>
          <w:tblCellSpacing w:w="15" w:type="dxa"/>
        </w:trPr>
        <w:tc>
          <w:tcPr>
            <w:tcW w:w="0" w:type="auto"/>
            <w:vAlign w:val="center"/>
            <w:hideMark/>
          </w:tcPr>
          <w:p w14:paraId="17F0BAE6" w14:textId="66F3236A" w:rsidR="007D5175" w:rsidRPr="0065012C" w:rsidRDefault="007D5175" w:rsidP="007D5175">
            <w:r w:rsidRPr="0065012C">
              <w:t xml:space="preserve">Is </w:t>
            </w:r>
            <w:r w:rsidR="002E6751">
              <w:t>lankmoedig</w:t>
            </w:r>
          </w:p>
        </w:tc>
        <w:tc>
          <w:tcPr>
            <w:tcW w:w="0" w:type="auto"/>
            <w:vAlign w:val="center"/>
            <w:hideMark/>
          </w:tcPr>
          <w:p w14:paraId="093ED323" w14:textId="77777777" w:rsidR="007D5175" w:rsidRPr="0065012C" w:rsidRDefault="007D5175" w:rsidP="007D5175">
            <w:r w:rsidRPr="0065012C">
              <w:rPr>
                <w:i/>
                <w:iCs/>
              </w:rPr>
              <w:t>makrothymeō</w:t>
            </w:r>
            <w:r w:rsidRPr="0065012C">
              <w:t xml:space="preserve"> – lankmoedig wees, verdra, geduldig wees</w:t>
            </w:r>
          </w:p>
        </w:tc>
        <w:tc>
          <w:tcPr>
            <w:tcW w:w="0" w:type="auto"/>
            <w:vAlign w:val="center"/>
            <w:hideMark/>
          </w:tcPr>
          <w:p w14:paraId="4A36A76D" w14:textId="77777777" w:rsidR="007D5175" w:rsidRPr="0065012C" w:rsidRDefault="007D5175" w:rsidP="007D5175">
            <w:r w:rsidRPr="0065012C">
              <w:t>Toon geduld en verdra die foute van ander.</w:t>
            </w:r>
          </w:p>
        </w:tc>
      </w:tr>
      <w:tr w:rsidR="007D5175" w:rsidRPr="0065012C" w14:paraId="769B8297" w14:textId="77777777">
        <w:trPr>
          <w:tblCellSpacing w:w="15" w:type="dxa"/>
        </w:trPr>
        <w:tc>
          <w:tcPr>
            <w:tcW w:w="0" w:type="auto"/>
            <w:vAlign w:val="center"/>
            <w:hideMark/>
          </w:tcPr>
          <w:p w14:paraId="029D9894" w14:textId="77777777" w:rsidR="007D5175" w:rsidRPr="0065012C" w:rsidRDefault="007D5175" w:rsidP="007D5175">
            <w:r w:rsidRPr="0065012C">
              <w:t>Is vriendelik</w:t>
            </w:r>
          </w:p>
        </w:tc>
        <w:tc>
          <w:tcPr>
            <w:tcW w:w="0" w:type="auto"/>
            <w:vAlign w:val="center"/>
            <w:hideMark/>
          </w:tcPr>
          <w:p w14:paraId="72F30814" w14:textId="77777777" w:rsidR="007D5175" w:rsidRPr="0065012C" w:rsidRDefault="007D5175" w:rsidP="007D5175">
            <w:r w:rsidRPr="0065012C">
              <w:rPr>
                <w:i/>
                <w:iCs/>
              </w:rPr>
              <w:t>chrēsteuomai</w:t>
            </w:r>
            <w:r w:rsidRPr="0065012C">
              <w:t xml:space="preserve"> – welwillend optree</w:t>
            </w:r>
          </w:p>
        </w:tc>
        <w:tc>
          <w:tcPr>
            <w:tcW w:w="0" w:type="auto"/>
            <w:vAlign w:val="center"/>
            <w:hideMark/>
          </w:tcPr>
          <w:p w14:paraId="7089EED0" w14:textId="77777777" w:rsidR="007D5175" w:rsidRPr="0065012C" w:rsidRDefault="007D5175" w:rsidP="007D5175">
            <w:r w:rsidRPr="0065012C">
              <w:t>Is barmhartig en medelydend.</w:t>
            </w:r>
          </w:p>
        </w:tc>
      </w:tr>
      <w:tr w:rsidR="007D5175" w:rsidRPr="0065012C" w14:paraId="3A2DFC4E" w14:textId="77777777">
        <w:trPr>
          <w:tblCellSpacing w:w="15" w:type="dxa"/>
        </w:trPr>
        <w:tc>
          <w:tcPr>
            <w:tcW w:w="0" w:type="auto"/>
            <w:vAlign w:val="center"/>
            <w:hideMark/>
          </w:tcPr>
          <w:p w14:paraId="46EDE3C0" w14:textId="2B8AF4B3" w:rsidR="007D5175" w:rsidRPr="0065012C" w:rsidRDefault="002E6751" w:rsidP="007D5175">
            <w:r>
              <w:t>B</w:t>
            </w:r>
            <w:r w:rsidR="007D5175" w:rsidRPr="0065012C">
              <w:t xml:space="preserve">ly </w:t>
            </w:r>
            <w:r>
              <w:t>saam met</w:t>
            </w:r>
            <w:r w:rsidR="007D5175" w:rsidRPr="0065012C">
              <w:t xml:space="preserve"> die waarheid</w:t>
            </w:r>
          </w:p>
        </w:tc>
        <w:tc>
          <w:tcPr>
            <w:tcW w:w="0" w:type="auto"/>
            <w:vAlign w:val="center"/>
            <w:hideMark/>
          </w:tcPr>
          <w:p w14:paraId="2F471132" w14:textId="77777777" w:rsidR="007D5175" w:rsidRPr="0065012C" w:rsidRDefault="007D5175" w:rsidP="007D5175">
            <w:r w:rsidRPr="0065012C">
              <w:rPr>
                <w:i/>
                <w:iCs/>
              </w:rPr>
              <w:t>synchairō</w:t>
            </w:r>
            <w:r w:rsidRPr="0065012C">
              <w:t xml:space="preserve"> – saam bly wees, gelukwens</w:t>
            </w:r>
          </w:p>
        </w:tc>
        <w:tc>
          <w:tcPr>
            <w:tcW w:w="0" w:type="auto"/>
            <w:vAlign w:val="center"/>
            <w:hideMark/>
          </w:tcPr>
          <w:p w14:paraId="546B79D6" w14:textId="77777777" w:rsidR="007D5175" w:rsidRPr="0065012C" w:rsidRDefault="007D5175" w:rsidP="007D5175">
            <w:r w:rsidRPr="0065012C">
              <w:t>Verbly hom saam met dié wat die waarheid ondersteun.</w:t>
            </w:r>
          </w:p>
        </w:tc>
      </w:tr>
      <w:tr w:rsidR="007D5175" w:rsidRPr="0065012C" w14:paraId="7EBBE1DE" w14:textId="77777777">
        <w:trPr>
          <w:tblCellSpacing w:w="15" w:type="dxa"/>
        </w:trPr>
        <w:tc>
          <w:tcPr>
            <w:tcW w:w="0" w:type="auto"/>
            <w:vAlign w:val="center"/>
            <w:hideMark/>
          </w:tcPr>
          <w:p w14:paraId="113515F4" w14:textId="31CB8B9D" w:rsidR="007D5175" w:rsidRPr="0065012C" w:rsidRDefault="002E6751" w:rsidP="007D5175">
            <w:r>
              <w:t>Bedek alles</w:t>
            </w:r>
          </w:p>
        </w:tc>
        <w:tc>
          <w:tcPr>
            <w:tcW w:w="0" w:type="auto"/>
            <w:vAlign w:val="center"/>
            <w:hideMark/>
          </w:tcPr>
          <w:p w14:paraId="3C97EE68" w14:textId="77777777" w:rsidR="007D5175" w:rsidRPr="0065012C" w:rsidRDefault="007D5175" w:rsidP="007D5175">
            <w:r w:rsidRPr="0065012C">
              <w:rPr>
                <w:i/>
                <w:iCs/>
              </w:rPr>
              <w:t>stegō</w:t>
            </w:r>
            <w:r w:rsidRPr="0065012C">
              <w:t xml:space="preserve"> – bedek, stilbly, geduldig verdra</w:t>
            </w:r>
          </w:p>
        </w:tc>
        <w:tc>
          <w:tcPr>
            <w:tcW w:w="0" w:type="auto"/>
            <w:vAlign w:val="center"/>
            <w:hideMark/>
          </w:tcPr>
          <w:p w14:paraId="2BA1F189" w14:textId="77777777" w:rsidR="007D5175" w:rsidRPr="0065012C" w:rsidRDefault="007D5175" w:rsidP="007D5175">
            <w:r w:rsidRPr="0065012C">
              <w:t>Bedek en verswyg ander se tekortkominge sonder om dit te versprei.</w:t>
            </w:r>
          </w:p>
        </w:tc>
      </w:tr>
      <w:tr w:rsidR="007D5175" w:rsidRPr="0065012C" w14:paraId="0F73DB7B" w14:textId="77777777">
        <w:trPr>
          <w:tblCellSpacing w:w="15" w:type="dxa"/>
        </w:trPr>
        <w:tc>
          <w:tcPr>
            <w:tcW w:w="0" w:type="auto"/>
            <w:vAlign w:val="center"/>
            <w:hideMark/>
          </w:tcPr>
          <w:p w14:paraId="08D4FE55" w14:textId="77777777" w:rsidR="007D5175" w:rsidRPr="0065012C" w:rsidRDefault="007D5175" w:rsidP="007D5175">
            <w:r w:rsidRPr="0065012C">
              <w:t>Glo alles</w:t>
            </w:r>
          </w:p>
        </w:tc>
        <w:tc>
          <w:tcPr>
            <w:tcW w:w="0" w:type="auto"/>
            <w:vAlign w:val="center"/>
            <w:hideMark/>
          </w:tcPr>
          <w:p w14:paraId="6E2DBFF1" w14:textId="77777777" w:rsidR="007D5175" w:rsidRPr="0065012C" w:rsidRDefault="007D5175" w:rsidP="007D5175">
            <w:r w:rsidRPr="0065012C">
              <w:rPr>
                <w:i/>
                <w:iCs/>
              </w:rPr>
              <w:t>pisteuō</w:t>
            </w:r>
            <w:r w:rsidRPr="0065012C">
              <w:t xml:space="preserve"> – glo, vertrou</w:t>
            </w:r>
          </w:p>
        </w:tc>
        <w:tc>
          <w:tcPr>
            <w:tcW w:w="0" w:type="auto"/>
            <w:vAlign w:val="center"/>
            <w:hideMark/>
          </w:tcPr>
          <w:p w14:paraId="6C29822D" w14:textId="77777777" w:rsidR="007D5175" w:rsidRPr="0065012C" w:rsidRDefault="007D5175" w:rsidP="007D5175">
            <w:r w:rsidRPr="0065012C">
              <w:t>Veroordeel nie, maar gee ander die voordeel van die twyfel.</w:t>
            </w:r>
          </w:p>
        </w:tc>
      </w:tr>
      <w:tr w:rsidR="007D5175" w:rsidRPr="0065012C" w14:paraId="6EA8D9D7" w14:textId="77777777">
        <w:trPr>
          <w:tblCellSpacing w:w="15" w:type="dxa"/>
        </w:trPr>
        <w:tc>
          <w:tcPr>
            <w:tcW w:w="0" w:type="auto"/>
            <w:vAlign w:val="center"/>
            <w:hideMark/>
          </w:tcPr>
          <w:p w14:paraId="6AB7BD25" w14:textId="77777777" w:rsidR="007D5175" w:rsidRPr="0065012C" w:rsidRDefault="007D5175" w:rsidP="007D5175">
            <w:r w:rsidRPr="0065012C">
              <w:t>Hoop alles</w:t>
            </w:r>
          </w:p>
        </w:tc>
        <w:tc>
          <w:tcPr>
            <w:tcW w:w="0" w:type="auto"/>
            <w:vAlign w:val="center"/>
            <w:hideMark/>
          </w:tcPr>
          <w:p w14:paraId="25E02EE0" w14:textId="77777777" w:rsidR="007D5175" w:rsidRPr="0065012C" w:rsidRDefault="007D5175" w:rsidP="007D5175">
            <w:r w:rsidRPr="0065012C">
              <w:rPr>
                <w:i/>
                <w:iCs/>
              </w:rPr>
              <w:t>elpizō</w:t>
            </w:r>
            <w:r w:rsidRPr="0065012C">
              <w:t xml:space="preserve"> – hoop, vertrou</w:t>
            </w:r>
          </w:p>
        </w:tc>
        <w:tc>
          <w:tcPr>
            <w:tcW w:w="0" w:type="auto"/>
            <w:vAlign w:val="center"/>
            <w:hideMark/>
          </w:tcPr>
          <w:p w14:paraId="24731993" w14:textId="77777777" w:rsidR="007D5175" w:rsidRPr="0065012C" w:rsidRDefault="007D5175" w:rsidP="007D5175">
            <w:r w:rsidRPr="0065012C">
              <w:t>Verwag altyd dat iets goeds sal gebeur.</w:t>
            </w:r>
          </w:p>
        </w:tc>
      </w:tr>
      <w:tr w:rsidR="007D5175" w:rsidRPr="0065012C" w14:paraId="483FDA5B" w14:textId="77777777">
        <w:trPr>
          <w:tblCellSpacing w:w="15" w:type="dxa"/>
        </w:trPr>
        <w:tc>
          <w:tcPr>
            <w:tcW w:w="0" w:type="auto"/>
            <w:vAlign w:val="center"/>
            <w:hideMark/>
          </w:tcPr>
          <w:p w14:paraId="5EBA0B35" w14:textId="50C8967D" w:rsidR="007D5175" w:rsidRPr="0065012C" w:rsidRDefault="002E6751" w:rsidP="007D5175">
            <w:r>
              <w:lastRenderedPageBreak/>
              <w:t>Verdra alles</w:t>
            </w:r>
          </w:p>
        </w:tc>
        <w:tc>
          <w:tcPr>
            <w:tcW w:w="0" w:type="auto"/>
            <w:vAlign w:val="center"/>
            <w:hideMark/>
          </w:tcPr>
          <w:p w14:paraId="224CE512" w14:textId="77777777" w:rsidR="007D5175" w:rsidRPr="0065012C" w:rsidRDefault="007D5175" w:rsidP="007D5175">
            <w:r w:rsidRPr="0065012C">
              <w:rPr>
                <w:i/>
                <w:iCs/>
              </w:rPr>
              <w:t>hypomenō</w:t>
            </w:r>
            <w:r w:rsidRPr="0065012C">
              <w:t xml:space="preserve"> – volhard, uithou, standvastig bly</w:t>
            </w:r>
          </w:p>
        </w:tc>
        <w:tc>
          <w:tcPr>
            <w:tcW w:w="0" w:type="auto"/>
            <w:vAlign w:val="center"/>
            <w:hideMark/>
          </w:tcPr>
          <w:p w14:paraId="7AFC9DD4" w14:textId="77777777" w:rsidR="007D5175" w:rsidRPr="0065012C" w:rsidRDefault="007D5175" w:rsidP="007D5175">
            <w:r w:rsidRPr="0065012C">
              <w:t>Hou vas te midde van moeilikhede, beproewings en vervolging.</w:t>
            </w:r>
          </w:p>
        </w:tc>
      </w:tr>
    </w:tbl>
    <w:p w14:paraId="54A8B724" w14:textId="77777777" w:rsidR="007D5175" w:rsidRPr="0065012C" w:rsidRDefault="007D5175" w:rsidP="007D5175">
      <w:r w:rsidRPr="0065012C">
        <w:rPr>
          <w:rFonts w:ascii="Segoe UI Symbol" w:hAnsi="Segoe UI Symbol" w:cs="Segoe UI Symbol"/>
        </w:rPr>
        <w:t>❖</w:t>
      </w:r>
      <w:r w:rsidRPr="0065012C">
        <w:t xml:space="preserve"> Wat die liefde NIE doen nie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91"/>
        <w:gridCol w:w="2485"/>
        <w:gridCol w:w="3850"/>
      </w:tblGrid>
      <w:tr w:rsidR="007D5175" w:rsidRPr="0065012C" w14:paraId="55462D0F" w14:textId="77777777">
        <w:trPr>
          <w:tblHeader/>
          <w:tblCellSpacing w:w="15" w:type="dxa"/>
        </w:trPr>
        <w:tc>
          <w:tcPr>
            <w:tcW w:w="0" w:type="auto"/>
            <w:vAlign w:val="center"/>
            <w:hideMark/>
          </w:tcPr>
          <w:p w14:paraId="6786B100" w14:textId="77777777" w:rsidR="007D5175" w:rsidRPr="0065012C" w:rsidRDefault="007D5175" w:rsidP="007D5175">
            <w:r w:rsidRPr="0065012C">
              <w:t>Eienskap</w:t>
            </w:r>
          </w:p>
        </w:tc>
        <w:tc>
          <w:tcPr>
            <w:tcW w:w="0" w:type="auto"/>
            <w:vAlign w:val="center"/>
            <w:hideMark/>
          </w:tcPr>
          <w:p w14:paraId="35412D6F" w14:textId="77777777" w:rsidR="007D5175" w:rsidRPr="0065012C" w:rsidRDefault="007D5175" w:rsidP="007D5175">
            <w:r w:rsidRPr="0065012C">
              <w:t>Griekse woord</w:t>
            </w:r>
          </w:p>
        </w:tc>
        <w:tc>
          <w:tcPr>
            <w:tcW w:w="0" w:type="auto"/>
            <w:vAlign w:val="center"/>
            <w:hideMark/>
          </w:tcPr>
          <w:p w14:paraId="2078CC66" w14:textId="77777777" w:rsidR="007D5175" w:rsidRPr="0065012C" w:rsidRDefault="007D5175" w:rsidP="007D5175">
            <w:r w:rsidRPr="0065012C">
              <w:t>Betekenis</w:t>
            </w:r>
          </w:p>
        </w:tc>
      </w:tr>
      <w:tr w:rsidR="007D5175" w:rsidRPr="0065012C" w14:paraId="1F939F37" w14:textId="77777777">
        <w:trPr>
          <w:tblCellSpacing w:w="15" w:type="dxa"/>
        </w:trPr>
        <w:tc>
          <w:tcPr>
            <w:tcW w:w="0" w:type="auto"/>
            <w:vAlign w:val="center"/>
            <w:hideMark/>
          </w:tcPr>
          <w:p w14:paraId="003B87A6" w14:textId="600AA6CE" w:rsidR="007D5175" w:rsidRPr="0065012C" w:rsidRDefault="007D5175" w:rsidP="007D5175">
            <w:r w:rsidRPr="0065012C">
              <w:t xml:space="preserve">Is nie </w:t>
            </w:r>
            <w:r w:rsidR="002E6751">
              <w:t>jaloers</w:t>
            </w:r>
            <w:r w:rsidRPr="0065012C">
              <w:t xml:space="preserve"> nie</w:t>
            </w:r>
          </w:p>
        </w:tc>
        <w:tc>
          <w:tcPr>
            <w:tcW w:w="0" w:type="auto"/>
            <w:vAlign w:val="center"/>
            <w:hideMark/>
          </w:tcPr>
          <w:p w14:paraId="06CF8DB3" w14:textId="7BF08448" w:rsidR="007D5175" w:rsidRPr="0065012C" w:rsidRDefault="007D5175" w:rsidP="007D5175">
            <w:r w:rsidRPr="0065012C">
              <w:rPr>
                <w:i/>
                <w:iCs/>
              </w:rPr>
              <w:t>zēloō</w:t>
            </w:r>
            <w:r w:rsidRPr="0065012C">
              <w:t xml:space="preserve"> – </w:t>
            </w:r>
            <w:r w:rsidR="002E6751">
              <w:t>brandende gevoel te h</w:t>
            </w:r>
            <w:r w:rsidR="002E6751">
              <w:rPr>
                <w:rFonts w:ascii="Arial" w:hAnsi="Arial" w:cs="Arial"/>
              </w:rPr>
              <w:t>ê</w:t>
            </w:r>
          </w:p>
        </w:tc>
        <w:tc>
          <w:tcPr>
            <w:tcW w:w="0" w:type="auto"/>
            <w:vAlign w:val="center"/>
            <w:hideMark/>
          </w:tcPr>
          <w:p w14:paraId="637BCDD0" w14:textId="77777777" w:rsidR="007D5175" w:rsidRPr="0065012C" w:rsidRDefault="007D5175" w:rsidP="007D5175">
            <w:r w:rsidRPr="0065012C">
              <w:t>Beny nie ander se gawes of vermoëns nie.</w:t>
            </w:r>
          </w:p>
        </w:tc>
      </w:tr>
      <w:tr w:rsidR="007D5175" w:rsidRPr="0065012C" w14:paraId="6D1C945B" w14:textId="77777777">
        <w:trPr>
          <w:tblCellSpacing w:w="15" w:type="dxa"/>
        </w:trPr>
        <w:tc>
          <w:tcPr>
            <w:tcW w:w="0" w:type="auto"/>
            <w:vAlign w:val="center"/>
            <w:hideMark/>
          </w:tcPr>
          <w:p w14:paraId="7D4FB26E" w14:textId="6D516E54" w:rsidR="007D5175" w:rsidRPr="0065012C" w:rsidRDefault="002E6751" w:rsidP="007D5175">
            <w:r>
              <w:t>Praat nie groot nie</w:t>
            </w:r>
          </w:p>
        </w:tc>
        <w:tc>
          <w:tcPr>
            <w:tcW w:w="0" w:type="auto"/>
            <w:vAlign w:val="center"/>
            <w:hideMark/>
          </w:tcPr>
          <w:p w14:paraId="757D21AA" w14:textId="77777777" w:rsidR="007D5175" w:rsidRPr="0065012C" w:rsidRDefault="007D5175" w:rsidP="007D5175">
            <w:r w:rsidRPr="0065012C">
              <w:rPr>
                <w:i/>
                <w:iCs/>
              </w:rPr>
              <w:t>perpereuomai</w:t>
            </w:r>
            <w:r w:rsidRPr="0065012C">
              <w:t xml:space="preserve"> – grootpraat</w:t>
            </w:r>
          </w:p>
        </w:tc>
        <w:tc>
          <w:tcPr>
            <w:tcW w:w="0" w:type="auto"/>
            <w:vAlign w:val="center"/>
            <w:hideMark/>
          </w:tcPr>
          <w:p w14:paraId="5C8172C3" w14:textId="77777777" w:rsidR="007D5175" w:rsidRPr="0065012C" w:rsidRDefault="007D5175" w:rsidP="007D5175">
            <w:r w:rsidRPr="0065012C">
              <w:t>Soek nie ander se bewondering nie.</w:t>
            </w:r>
          </w:p>
        </w:tc>
      </w:tr>
      <w:tr w:rsidR="007D5175" w:rsidRPr="0065012C" w14:paraId="7299A701" w14:textId="77777777">
        <w:trPr>
          <w:tblCellSpacing w:w="15" w:type="dxa"/>
        </w:trPr>
        <w:tc>
          <w:tcPr>
            <w:tcW w:w="0" w:type="auto"/>
            <w:vAlign w:val="center"/>
            <w:hideMark/>
          </w:tcPr>
          <w:p w14:paraId="7C744803" w14:textId="06F98988" w:rsidR="007D5175" w:rsidRPr="0065012C" w:rsidRDefault="007D5175" w:rsidP="007D5175">
            <w:r w:rsidRPr="0065012C">
              <w:t xml:space="preserve">Is nie </w:t>
            </w:r>
            <w:r w:rsidR="002E6751">
              <w:t xml:space="preserve">opgeblase </w:t>
            </w:r>
            <w:r w:rsidRPr="0065012C">
              <w:t>nie</w:t>
            </w:r>
          </w:p>
        </w:tc>
        <w:tc>
          <w:tcPr>
            <w:tcW w:w="0" w:type="auto"/>
            <w:vAlign w:val="center"/>
            <w:hideMark/>
          </w:tcPr>
          <w:p w14:paraId="13FB9D18" w14:textId="77777777" w:rsidR="007D5175" w:rsidRPr="0065012C" w:rsidRDefault="007D5175" w:rsidP="007D5175">
            <w:r w:rsidRPr="0065012C">
              <w:rPr>
                <w:i/>
                <w:iCs/>
              </w:rPr>
              <w:t>physioō</w:t>
            </w:r>
            <w:r w:rsidRPr="0065012C">
              <w:t xml:space="preserve"> – opgeblase wees</w:t>
            </w:r>
          </w:p>
        </w:tc>
        <w:tc>
          <w:tcPr>
            <w:tcW w:w="0" w:type="auto"/>
            <w:vAlign w:val="center"/>
            <w:hideMark/>
          </w:tcPr>
          <w:p w14:paraId="36C65AE4" w14:textId="77777777" w:rsidR="007D5175" w:rsidRPr="0065012C" w:rsidRDefault="007D5175" w:rsidP="007D5175">
            <w:r w:rsidRPr="0065012C">
              <w:t>Het nie 'n oordrewe siening van homself nie.</w:t>
            </w:r>
          </w:p>
        </w:tc>
      </w:tr>
      <w:tr w:rsidR="007D5175" w:rsidRPr="0065012C" w14:paraId="4027D313" w14:textId="77777777">
        <w:trPr>
          <w:tblCellSpacing w:w="15" w:type="dxa"/>
        </w:trPr>
        <w:tc>
          <w:tcPr>
            <w:tcW w:w="0" w:type="auto"/>
            <w:vAlign w:val="center"/>
            <w:hideMark/>
          </w:tcPr>
          <w:p w14:paraId="0BA8CAD3" w14:textId="13027A90" w:rsidR="007D5175" w:rsidRPr="0065012C" w:rsidRDefault="002E6751" w:rsidP="007D5175">
            <w:r>
              <w:t>Handel nie onwelvoeglik nie</w:t>
            </w:r>
          </w:p>
        </w:tc>
        <w:tc>
          <w:tcPr>
            <w:tcW w:w="0" w:type="auto"/>
            <w:vAlign w:val="center"/>
            <w:hideMark/>
          </w:tcPr>
          <w:p w14:paraId="6579C50F" w14:textId="77777777" w:rsidR="007D5175" w:rsidRPr="0065012C" w:rsidRDefault="007D5175" w:rsidP="007D5175">
            <w:r w:rsidRPr="0065012C">
              <w:rPr>
                <w:i/>
                <w:iCs/>
              </w:rPr>
              <w:t>aschēmoneō</w:t>
            </w:r>
            <w:r w:rsidRPr="0065012C">
              <w:t xml:space="preserve"> – onbehoorlik optree</w:t>
            </w:r>
          </w:p>
        </w:tc>
        <w:tc>
          <w:tcPr>
            <w:tcW w:w="0" w:type="auto"/>
            <w:vAlign w:val="center"/>
            <w:hideMark/>
          </w:tcPr>
          <w:p w14:paraId="0B89CA70" w14:textId="77777777" w:rsidR="007D5175" w:rsidRPr="0065012C" w:rsidRDefault="007D5175" w:rsidP="007D5175">
            <w:r w:rsidRPr="0065012C">
              <w:t>Tree nie in stryd met sosiale of morele norme op nie.</w:t>
            </w:r>
          </w:p>
        </w:tc>
      </w:tr>
      <w:tr w:rsidR="007D5175" w:rsidRPr="0065012C" w14:paraId="00871261" w14:textId="77777777">
        <w:trPr>
          <w:tblCellSpacing w:w="15" w:type="dxa"/>
        </w:trPr>
        <w:tc>
          <w:tcPr>
            <w:tcW w:w="0" w:type="auto"/>
            <w:vAlign w:val="center"/>
            <w:hideMark/>
          </w:tcPr>
          <w:p w14:paraId="52D95612" w14:textId="77777777" w:rsidR="007D5175" w:rsidRPr="0065012C" w:rsidRDefault="007D5175" w:rsidP="007D5175">
            <w:r w:rsidRPr="0065012C">
              <w:t>Soek nie sy eie belang nie</w:t>
            </w:r>
          </w:p>
        </w:tc>
        <w:tc>
          <w:tcPr>
            <w:tcW w:w="0" w:type="auto"/>
            <w:vAlign w:val="center"/>
            <w:hideMark/>
          </w:tcPr>
          <w:p w14:paraId="76C7C607" w14:textId="77777777" w:rsidR="007D5175" w:rsidRPr="0065012C" w:rsidRDefault="007D5175" w:rsidP="007D5175">
            <w:r w:rsidRPr="0065012C">
              <w:rPr>
                <w:i/>
                <w:iCs/>
              </w:rPr>
              <w:t>zēteō</w:t>
            </w:r>
            <w:r w:rsidRPr="0065012C">
              <w:t xml:space="preserve"> – soek</w:t>
            </w:r>
          </w:p>
        </w:tc>
        <w:tc>
          <w:tcPr>
            <w:tcW w:w="0" w:type="auto"/>
            <w:vAlign w:val="center"/>
            <w:hideMark/>
          </w:tcPr>
          <w:p w14:paraId="69050469" w14:textId="77777777" w:rsidR="007D5175" w:rsidRPr="0065012C" w:rsidRDefault="007D5175" w:rsidP="007D5175">
            <w:r w:rsidRPr="0065012C">
              <w:t>Gee sy eie regte prys ter wille van ander.</w:t>
            </w:r>
          </w:p>
        </w:tc>
      </w:tr>
      <w:tr w:rsidR="007D5175" w:rsidRPr="0065012C" w14:paraId="292DDEF9" w14:textId="77777777">
        <w:trPr>
          <w:tblCellSpacing w:w="15" w:type="dxa"/>
        </w:trPr>
        <w:tc>
          <w:tcPr>
            <w:tcW w:w="0" w:type="auto"/>
            <w:vAlign w:val="center"/>
            <w:hideMark/>
          </w:tcPr>
          <w:p w14:paraId="58D8CBBC" w14:textId="51F8C082" w:rsidR="007D5175" w:rsidRPr="0065012C" w:rsidRDefault="007D5175" w:rsidP="007D5175">
            <w:r w:rsidRPr="0065012C">
              <w:t xml:space="preserve">Word nie </w:t>
            </w:r>
            <w:r w:rsidR="002E6751">
              <w:t>verbitterd nie</w:t>
            </w:r>
          </w:p>
        </w:tc>
        <w:tc>
          <w:tcPr>
            <w:tcW w:w="0" w:type="auto"/>
            <w:vAlign w:val="center"/>
            <w:hideMark/>
          </w:tcPr>
          <w:p w14:paraId="100CC37E" w14:textId="77777777" w:rsidR="007D5175" w:rsidRPr="0065012C" w:rsidRDefault="007D5175" w:rsidP="007D5175">
            <w:r w:rsidRPr="0065012C">
              <w:rPr>
                <w:i/>
                <w:iCs/>
              </w:rPr>
              <w:t>paroxynō</w:t>
            </w:r>
            <w:r w:rsidRPr="0065012C">
              <w:t xml:space="preserve"> – prikkel, verbitter</w:t>
            </w:r>
          </w:p>
        </w:tc>
        <w:tc>
          <w:tcPr>
            <w:tcW w:w="0" w:type="auto"/>
            <w:vAlign w:val="center"/>
            <w:hideMark/>
          </w:tcPr>
          <w:p w14:paraId="54B46FB2" w14:textId="77777777" w:rsidR="007D5175" w:rsidRPr="0065012C" w:rsidRDefault="007D5175" w:rsidP="007D5175">
            <w:r w:rsidRPr="0065012C">
              <w:t>Is nie opvlieënd of oorgevoelig nie.</w:t>
            </w:r>
          </w:p>
        </w:tc>
      </w:tr>
      <w:tr w:rsidR="007D5175" w:rsidRPr="0065012C" w14:paraId="1DC331F4" w14:textId="77777777">
        <w:trPr>
          <w:tblCellSpacing w:w="15" w:type="dxa"/>
        </w:trPr>
        <w:tc>
          <w:tcPr>
            <w:tcW w:w="0" w:type="auto"/>
            <w:vAlign w:val="center"/>
            <w:hideMark/>
          </w:tcPr>
          <w:p w14:paraId="5FCFD218" w14:textId="08B9271F" w:rsidR="007D5175" w:rsidRPr="0065012C" w:rsidRDefault="002E6751" w:rsidP="007D5175">
            <w:r>
              <w:t>Reken die kwaad nie toe nie</w:t>
            </w:r>
          </w:p>
        </w:tc>
        <w:tc>
          <w:tcPr>
            <w:tcW w:w="0" w:type="auto"/>
            <w:vAlign w:val="center"/>
            <w:hideMark/>
          </w:tcPr>
          <w:p w14:paraId="42BBC22D" w14:textId="77777777" w:rsidR="007D5175" w:rsidRPr="0065012C" w:rsidRDefault="007D5175" w:rsidP="007D5175">
            <w:r w:rsidRPr="0065012C">
              <w:rPr>
                <w:i/>
                <w:iCs/>
              </w:rPr>
              <w:t>logizomai</w:t>
            </w:r>
            <w:r w:rsidRPr="0065012C">
              <w:t xml:space="preserve"> – boekhou</w:t>
            </w:r>
          </w:p>
        </w:tc>
        <w:tc>
          <w:tcPr>
            <w:tcW w:w="0" w:type="auto"/>
            <w:vAlign w:val="center"/>
            <w:hideMark/>
          </w:tcPr>
          <w:p w14:paraId="381521EC" w14:textId="77777777" w:rsidR="007D5175" w:rsidRPr="0065012C" w:rsidRDefault="007D5175" w:rsidP="007D5175">
            <w:r w:rsidRPr="0065012C">
              <w:t>Vergewe en hou nie rekord van onreg wat hom aangedoen is nie.</w:t>
            </w:r>
          </w:p>
        </w:tc>
      </w:tr>
      <w:tr w:rsidR="007D5175" w:rsidRPr="0065012C" w14:paraId="32BBEDCC" w14:textId="77777777">
        <w:trPr>
          <w:tblCellSpacing w:w="15" w:type="dxa"/>
        </w:trPr>
        <w:tc>
          <w:tcPr>
            <w:tcW w:w="0" w:type="auto"/>
            <w:vAlign w:val="center"/>
            <w:hideMark/>
          </w:tcPr>
          <w:p w14:paraId="64602199" w14:textId="77777777" w:rsidR="007D5175" w:rsidRPr="0065012C" w:rsidRDefault="007D5175" w:rsidP="007D5175">
            <w:r w:rsidRPr="0065012C">
              <w:t>Verbly hom nie oor ongeregtigheid nie</w:t>
            </w:r>
          </w:p>
        </w:tc>
        <w:tc>
          <w:tcPr>
            <w:tcW w:w="0" w:type="auto"/>
            <w:vAlign w:val="center"/>
            <w:hideMark/>
          </w:tcPr>
          <w:p w14:paraId="56F5E11E" w14:textId="77777777" w:rsidR="007D5175" w:rsidRPr="0065012C" w:rsidRDefault="007D5175" w:rsidP="007D5175">
            <w:r w:rsidRPr="0065012C">
              <w:rPr>
                <w:i/>
                <w:iCs/>
              </w:rPr>
              <w:t>chairō</w:t>
            </w:r>
            <w:r w:rsidRPr="0065012C">
              <w:t xml:space="preserve"> – bly wees</w:t>
            </w:r>
          </w:p>
        </w:tc>
        <w:tc>
          <w:tcPr>
            <w:tcW w:w="0" w:type="auto"/>
            <w:vAlign w:val="center"/>
            <w:hideMark/>
          </w:tcPr>
          <w:p w14:paraId="31CA2360" w14:textId="77777777" w:rsidR="007D5175" w:rsidRPr="0065012C" w:rsidRDefault="007D5175" w:rsidP="007D5175">
            <w:r w:rsidRPr="0065012C">
              <w:t>Verbly hom nie oor verkeerde dade nie, maar probeer dit regstel.</w:t>
            </w:r>
          </w:p>
        </w:tc>
      </w:tr>
    </w:tbl>
    <w:p w14:paraId="6E9E6F5E" w14:textId="77777777" w:rsidR="007D5175" w:rsidRPr="0065012C" w:rsidRDefault="00000000" w:rsidP="007D5175">
      <w:r>
        <w:pict w14:anchorId="265B8C51">
          <v:rect id="_x0000_i1026" style="width:0;height:1.5pt" o:hralign="center" o:hrstd="t" o:hr="t" fillcolor="#a0a0a0" stroked="f"/>
        </w:pict>
      </w:r>
    </w:p>
    <w:p w14:paraId="4F235532" w14:textId="42D679BD" w:rsidR="007D5175" w:rsidRPr="0065012C" w:rsidRDefault="007D5175" w:rsidP="007D5175">
      <w:r w:rsidRPr="0065012C">
        <w:rPr>
          <w:rFonts w:ascii="Segoe UI Symbol" w:hAnsi="Segoe UI Symbol" w:cs="Segoe UI Symbol"/>
        </w:rPr>
        <w:t>❖</w:t>
      </w:r>
      <w:r w:rsidRPr="0065012C">
        <w:t xml:space="preserve"> 'n </w:t>
      </w:r>
      <w:r w:rsidR="002E6751">
        <w:t xml:space="preserve">Uitbeelding </w:t>
      </w:r>
      <w:r w:rsidRPr="0065012C">
        <w:t>van Jesus</w:t>
      </w:r>
    </w:p>
    <w:p w14:paraId="1988364F" w14:textId="218E38F0" w:rsidR="007D5175" w:rsidRPr="0065012C" w:rsidRDefault="007D5175" w:rsidP="004F3885">
      <w:pPr>
        <w:pStyle w:val="Prrafodelista"/>
        <w:numPr>
          <w:ilvl w:val="0"/>
          <w:numId w:val="7"/>
        </w:numPr>
      </w:pPr>
      <w:r w:rsidRPr="0065012C">
        <w:t xml:space="preserve">Is </w:t>
      </w:r>
      <w:r w:rsidR="00C115F1">
        <w:t>lankmoedig</w:t>
      </w:r>
      <w:r w:rsidRPr="0065012C">
        <w:t xml:space="preserve"> Hy het geseling, beledigings en vernedering verdra (Matt. 27:27–31).</w:t>
      </w:r>
    </w:p>
    <w:p w14:paraId="199831B2" w14:textId="7ADBE099" w:rsidR="007D5175" w:rsidRPr="0065012C" w:rsidRDefault="007D5175" w:rsidP="004F3885">
      <w:pPr>
        <w:pStyle w:val="Prrafodelista"/>
        <w:numPr>
          <w:ilvl w:val="0"/>
          <w:numId w:val="7"/>
        </w:numPr>
      </w:pPr>
      <w:r w:rsidRPr="0065012C">
        <w:t>Is vriendelik: Hy het Hom ontferm oor almal wat gely het.</w:t>
      </w:r>
    </w:p>
    <w:p w14:paraId="7EB72797" w14:textId="4B29CF99" w:rsidR="007D5175" w:rsidRPr="0065012C" w:rsidRDefault="007D5175" w:rsidP="004F3885">
      <w:pPr>
        <w:pStyle w:val="Prrafodelista"/>
        <w:numPr>
          <w:ilvl w:val="0"/>
          <w:numId w:val="7"/>
        </w:numPr>
      </w:pPr>
      <w:r w:rsidRPr="0065012C">
        <w:t>Verbly Hom oor die waarheid: Hy het die waarheid met duidelikheid en oortuiging verkondig.</w:t>
      </w:r>
    </w:p>
    <w:p w14:paraId="5376D952" w14:textId="7B55E121" w:rsidR="007D5175" w:rsidRPr="0065012C" w:rsidRDefault="00C115F1" w:rsidP="004F3885">
      <w:pPr>
        <w:pStyle w:val="Prrafodelista"/>
        <w:numPr>
          <w:ilvl w:val="0"/>
          <w:numId w:val="7"/>
        </w:numPr>
      </w:pPr>
      <w:r>
        <w:t>Bedek</w:t>
      </w:r>
      <w:r w:rsidR="007D5175" w:rsidRPr="0065012C">
        <w:t xml:space="preserve"> alles: Hy het die vrou wat in sonde betrap is nie veroordeel nie, maar haar vergewe (Joh. 8:10–11).</w:t>
      </w:r>
    </w:p>
    <w:p w14:paraId="117BF63C" w14:textId="75D206B6" w:rsidR="007D5175" w:rsidRPr="0065012C" w:rsidRDefault="007D5175" w:rsidP="004F3885">
      <w:pPr>
        <w:pStyle w:val="Prrafodelista"/>
        <w:numPr>
          <w:ilvl w:val="0"/>
          <w:numId w:val="7"/>
        </w:numPr>
      </w:pPr>
      <w:r w:rsidRPr="0065012C">
        <w:t>Glo alles: Hy het die opregtheid van Saggeus vertrou (Luk. 19:8–9).</w:t>
      </w:r>
    </w:p>
    <w:p w14:paraId="5BA20E4C" w14:textId="6FBBB1B9" w:rsidR="007D5175" w:rsidRPr="0065012C" w:rsidRDefault="007D5175" w:rsidP="004F3885">
      <w:pPr>
        <w:pStyle w:val="Prrafodelista"/>
        <w:numPr>
          <w:ilvl w:val="0"/>
          <w:numId w:val="7"/>
        </w:numPr>
      </w:pPr>
      <w:r w:rsidRPr="0065012C">
        <w:lastRenderedPageBreak/>
        <w:t>Hoop alles: Hy het twaalf gewone manne voorberei vir 'n skynbaar onmoontlike sending.</w:t>
      </w:r>
    </w:p>
    <w:p w14:paraId="730B63C8" w14:textId="380FB7C1" w:rsidR="007D5175" w:rsidRPr="0065012C" w:rsidRDefault="007D5175" w:rsidP="004F3885">
      <w:pPr>
        <w:pStyle w:val="Prrafodelista"/>
        <w:numPr>
          <w:ilvl w:val="0"/>
          <w:numId w:val="7"/>
        </w:numPr>
      </w:pPr>
      <w:r w:rsidRPr="0065012C">
        <w:t>Volhard in alles: Hy het honger, verwerping, pyn en vervolging verduur.</w:t>
      </w:r>
    </w:p>
    <w:p w14:paraId="16FFD842" w14:textId="234C7F29" w:rsidR="007D5175" w:rsidRPr="0065012C" w:rsidRDefault="007D5175" w:rsidP="004F3885">
      <w:pPr>
        <w:pStyle w:val="Prrafodelista"/>
        <w:numPr>
          <w:ilvl w:val="0"/>
          <w:numId w:val="7"/>
        </w:numPr>
      </w:pPr>
      <w:r w:rsidRPr="0065012C">
        <w:t xml:space="preserve">Is nie </w:t>
      </w:r>
      <w:r w:rsidR="00C115F1">
        <w:t>jaloers</w:t>
      </w:r>
      <w:r w:rsidRPr="0065012C">
        <w:t xml:space="preserve"> nie: Hy het nie eer gesoek nie en Hom met nederige mense vereenselwig.</w:t>
      </w:r>
    </w:p>
    <w:p w14:paraId="70182554" w14:textId="1BB89FF1" w:rsidR="007D5175" w:rsidRPr="0065012C" w:rsidRDefault="00C115F1" w:rsidP="004F3885">
      <w:pPr>
        <w:pStyle w:val="Prrafodelista"/>
        <w:numPr>
          <w:ilvl w:val="0"/>
          <w:numId w:val="7"/>
        </w:numPr>
      </w:pPr>
      <w:r>
        <w:t xml:space="preserve">Praat nie groot </w:t>
      </w:r>
      <w:r w:rsidR="007D5175" w:rsidRPr="0065012C">
        <w:t>nie: Hoewel Hy die Koning van die heelal was, het Hy nie daarmee gespog nie.</w:t>
      </w:r>
    </w:p>
    <w:p w14:paraId="695D010C" w14:textId="59FDD3E6" w:rsidR="007D5175" w:rsidRPr="0065012C" w:rsidRDefault="007D5175" w:rsidP="004F3885">
      <w:pPr>
        <w:pStyle w:val="Prrafodelista"/>
        <w:numPr>
          <w:ilvl w:val="0"/>
          <w:numId w:val="7"/>
        </w:numPr>
      </w:pPr>
      <w:r w:rsidRPr="0065012C">
        <w:t xml:space="preserve">Is nie </w:t>
      </w:r>
      <w:r w:rsidR="00C115F1">
        <w:t>opgeblase</w:t>
      </w:r>
      <w:r w:rsidRPr="0065012C">
        <w:t xml:space="preserve"> nie: Hy was bereid om die nederigste take te verrig.</w:t>
      </w:r>
    </w:p>
    <w:p w14:paraId="2FFE1B2D" w14:textId="7C882B0D" w:rsidR="007D5175" w:rsidRPr="0065012C" w:rsidRDefault="00C115F1" w:rsidP="004F3885">
      <w:pPr>
        <w:pStyle w:val="Prrafodelista"/>
        <w:numPr>
          <w:ilvl w:val="0"/>
          <w:numId w:val="7"/>
        </w:numPr>
      </w:pPr>
      <w:r>
        <w:t xml:space="preserve">Handel nie onwegvoeglik </w:t>
      </w:r>
      <w:r w:rsidR="007D5175" w:rsidRPr="0065012C">
        <w:t>nie: Hy het almal met hoflikheid en respek behandel.</w:t>
      </w:r>
    </w:p>
    <w:p w14:paraId="426563D1" w14:textId="23CDCEEF" w:rsidR="007D5175" w:rsidRPr="0065012C" w:rsidRDefault="007D5175" w:rsidP="004F3885">
      <w:pPr>
        <w:pStyle w:val="Prrafodelista"/>
        <w:numPr>
          <w:ilvl w:val="0"/>
          <w:numId w:val="7"/>
        </w:numPr>
      </w:pPr>
      <w:r w:rsidRPr="0065012C">
        <w:t>Soek nie sy eie belang nie: Hy het altyd sy Vader se wil gedoen (Joh. 6:38).</w:t>
      </w:r>
    </w:p>
    <w:p w14:paraId="46B313EE" w14:textId="5DA376A4" w:rsidR="007D5175" w:rsidRPr="0065012C" w:rsidRDefault="00C115F1" w:rsidP="004F3885">
      <w:pPr>
        <w:pStyle w:val="Prrafodelista"/>
        <w:numPr>
          <w:ilvl w:val="0"/>
          <w:numId w:val="7"/>
        </w:numPr>
      </w:pPr>
      <w:r>
        <w:t xml:space="preserve">Nie liggeraak </w:t>
      </w:r>
      <w:r w:rsidR="007D5175" w:rsidRPr="0065012C">
        <w:t>nie: Selfs toe Hy geslaan is, het Hy met waardigheid en hoflikheid geantwoord (Joh. 18:22–23).</w:t>
      </w:r>
    </w:p>
    <w:p w14:paraId="5F10647B" w14:textId="1C8B5FFC" w:rsidR="007D5175" w:rsidRPr="0065012C" w:rsidRDefault="00C115F1" w:rsidP="004F3885">
      <w:pPr>
        <w:pStyle w:val="Prrafodelista"/>
        <w:numPr>
          <w:ilvl w:val="0"/>
          <w:numId w:val="7"/>
        </w:numPr>
      </w:pPr>
      <w:r>
        <w:t xml:space="preserve">Reken </w:t>
      </w:r>
      <w:r w:rsidR="007D5175" w:rsidRPr="0065012C">
        <w:t>die kwaad nie</w:t>
      </w:r>
      <w:r>
        <w:t xml:space="preserve"> toe nie</w:t>
      </w:r>
      <w:r w:rsidR="007D5175" w:rsidRPr="0065012C">
        <w:t>: Hy het vir dié wat Hom gekruisig het, om vergifnis gebid (Luk. 23:34).</w:t>
      </w:r>
    </w:p>
    <w:p w14:paraId="12EBA66B" w14:textId="4698B003" w:rsidR="007D5175" w:rsidRPr="0065012C" w:rsidRDefault="00C115F1" w:rsidP="004F3885">
      <w:pPr>
        <w:pStyle w:val="Prrafodelista"/>
        <w:numPr>
          <w:ilvl w:val="0"/>
          <w:numId w:val="7"/>
        </w:numPr>
      </w:pPr>
      <w:r>
        <w:t>nie bly oor</w:t>
      </w:r>
      <w:r w:rsidR="007D5175" w:rsidRPr="0065012C">
        <w:t xml:space="preserve"> ongeregtigheid nie: Hy het die onregverdige Fariseërs streng aangespreek (Matt. 23:27–28).</w:t>
      </w:r>
    </w:p>
    <w:p w14:paraId="755C0147" w14:textId="77777777" w:rsidR="007D5175" w:rsidRPr="0065012C" w:rsidRDefault="00000000" w:rsidP="007D5175">
      <w:r>
        <w:pict w14:anchorId="2122D6F2">
          <v:rect id="_x0000_i1027" style="width:0;height:1.5pt" o:hralign="center" o:hrstd="t" o:hr="t" fillcolor="#a0a0a0" stroked="f"/>
        </w:pict>
      </w:r>
    </w:p>
    <w:p w14:paraId="65A9F9A6" w14:textId="77777777" w:rsidR="007D5175" w:rsidRPr="0065012C" w:rsidRDefault="007D5175" w:rsidP="007D5175">
      <w:r w:rsidRPr="0065012C">
        <w:t>C. Die volharding van die liefde</w:t>
      </w:r>
    </w:p>
    <w:p w14:paraId="44DB550F" w14:textId="77777777" w:rsidR="007D5175" w:rsidRPr="0065012C" w:rsidRDefault="007D5175" w:rsidP="007D5175">
      <w:r w:rsidRPr="0065012C">
        <w:rPr>
          <w:rFonts w:ascii="Segoe UI Symbol" w:hAnsi="Segoe UI Symbol" w:cs="Segoe UI Symbol"/>
        </w:rPr>
        <w:t>❖</w:t>
      </w:r>
      <w:r w:rsidRPr="0065012C">
        <w:t xml:space="preserve"> Die grootste van die deugde</w:t>
      </w:r>
    </w:p>
    <w:p w14:paraId="2D5AEEAD" w14:textId="69BD0F4D" w:rsidR="007D5175" w:rsidRPr="0065012C" w:rsidRDefault="007D5175" w:rsidP="004F3885">
      <w:pPr>
        <w:pStyle w:val="Prrafodelista"/>
        <w:numPr>
          <w:ilvl w:val="0"/>
          <w:numId w:val="7"/>
        </w:numPr>
      </w:pPr>
      <w:r w:rsidRPr="0065012C">
        <w:t>Die Korintiërs het deur hulle optrede presies gewys wat die liefde nie doen nie: hulle was afgunstig, het gespog, was verwaand, het onbehoorlik opgetree, was selfsugtig, het maklik kwaad geword, wrokke gekoester en sonde geduld.</w:t>
      </w:r>
    </w:p>
    <w:p w14:paraId="14832E9A" w14:textId="52810889" w:rsidR="007D5175" w:rsidRPr="0065012C" w:rsidRDefault="007D5175" w:rsidP="004F3885">
      <w:pPr>
        <w:pStyle w:val="Prrafodelista"/>
        <w:numPr>
          <w:ilvl w:val="0"/>
          <w:numId w:val="7"/>
        </w:numPr>
      </w:pPr>
      <w:r w:rsidRPr="0065012C">
        <w:t>Net soos hulle moet ons hierdie tekortkominge aflê en groei in die deugde van die liefde, soos Paulus ons leer, sodat ons ons geestelike gawes reg kan gebruik. Hy spoor ons ook aan om in twee ander deugde te volhard: geloof en hoop.</w:t>
      </w:r>
    </w:p>
    <w:p w14:paraId="55C40A5E" w14:textId="6ACCA9F3" w:rsidR="004F3885" w:rsidRPr="004F3885" w:rsidRDefault="007D5175" w:rsidP="004F3885">
      <w:pPr>
        <w:pStyle w:val="Prrafodelista"/>
        <w:numPr>
          <w:ilvl w:val="0"/>
          <w:numId w:val="7"/>
        </w:numPr>
        <w:pBdr>
          <w:bottom w:val="single" w:sz="12" w:space="1" w:color="auto"/>
        </w:pBdr>
      </w:pPr>
      <w:r w:rsidRPr="0065012C">
        <w:t xml:space="preserve">Wanneer Jesus terugkom, sal sonde nie meer bestaan nie en sal ons vir ewig saam met Hom lewe. Dan sal profesie, tale en ander geestelike gawes, saam met geloof en hoop, nie meer nodig wees nie. Maar die liefde sal vir ewig bly </w:t>
      </w:r>
      <w:r w:rsidRPr="004F3885">
        <w:t>bestaan.</w:t>
      </w:r>
      <w:r w:rsidR="004F3885" w:rsidRPr="004F3885">
        <w:t xml:space="preserve"> </w:t>
      </w:r>
      <w:r w:rsidR="004F3885" w:rsidRPr="004F3885">
        <w:rPr>
          <w:lang w:val="en-US"/>
        </w:rPr>
        <w:t xml:space="preserve">(1 </w:t>
      </w:r>
      <w:r w:rsidR="004F3885" w:rsidRPr="004F3885">
        <w:t>Korintiërs</w:t>
      </w:r>
      <w:r w:rsidR="004F3885" w:rsidRPr="004F3885">
        <w:rPr>
          <w:lang w:val="en-US"/>
        </w:rPr>
        <w:t xml:space="preserve"> 13:8)</w:t>
      </w:r>
    </w:p>
    <w:sectPr w:rsidR="004F3885" w:rsidRPr="004F38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9596E"/>
    <w:multiLevelType w:val="hybridMultilevel"/>
    <w:tmpl w:val="1D18A030"/>
    <w:lvl w:ilvl="0" w:tplc="D598E2A8">
      <w:numFmt w:val="bullet"/>
      <w:lvlText w:val="—"/>
      <w:lvlJc w:val="left"/>
      <w:pPr>
        <w:ind w:left="1080" w:hanging="360"/>
      </w:pPr>
      <w:rPr>
        <w:rFonts w:ascii="Aptos" w:eastAsiaTheme="minorEastAsia" w:hAnsi="Apto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02067B4"/>
    <w:multiLevelType w:val="multilevel"/>
    <w:tmpl w:val="82DA4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F84672"/>
    <w:multiLevelType w:val="multilevel"/>
    <w:tmpl w:val="AEC08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CE555C"/>
    <w:multiLevelType w:val="multilevel"/>
    <w:tmpl w:val="E70A1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00762D"/>
    <w:multiLevelType w:val="hybridMultilevel"/>
    <w:tmpl w:val="C56A23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D6078AE"/>
    <w:multiLevelType w:val="multilevel"/>
    <w:tmpl w:val="0B9A8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CB421C"/>
    <w:multiLevelType w:val="hybridMultilevel"/>
    <w:tmpl w:val="D9E60098"/>
    <w:lvl w:ilvl="0" w:tplc="D598E2A8">
      <w:numFmt w:val="bullet"/>
      <w:lvlText w:val="—"/>
      <w:lvlJc w:val="left"/>
      <w:pPr>
        <w:ind w:left="1080" w:hanging="360"/>
      </w:pPr>
      <w:rPr>
        <w:rFonts w:ascii="Aptos" w:eastAsiaTheme="minorEastAsia" w:hAnsi="Aptos"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797F4039"/>
    <w:multiLevelType w:val="hybridMultilevel"/>
    <w:tmpl w:val="2B5A76B6"/>
    <w:lvl w:ilvl="0" w:tplc="D598E2A8">
      <w:numFmt w:val="bullet"/>
      <w:lvlText w:val="—"/>
      <w:lvlJc w:val="left"/>
      <w:pPr>
        <w:ind w:left="1080" w:hanging="360"/>
      </w:pPr>
      <w:rPr>
        <w:rFonts w:ascii="Aptos" w:eastAsiaTheme="minorEastAsia" w:hAnsi="Apto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CDD0A29"/>
    <w:multiLevelType w:val="multilevel"/>
    <w:tmpl w:val="077C8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6593912">
    <w:abstractNumId w:val="3"/>
  </w:num>
  <w:num w:numId="2" w16cid:durableId="1885097630">
    <w:abstractNumId w:val="1"/>
  </w:num>
  <w:num w:numId="3" w16cid:durableId="1090857789">
    <w:abstractNumId w:val="2"/>
  </w:num>
  <w:num w:numId="4" w16cid:durableId="754783615">
    <w:abstractNumId w:val="8"/>
  </w:num>
  <w:num w:numId="5" w16cid:durableId="326791432">
    <w:abstractNumId w:val="5"/>
  </w:num>
  <w:num w:numId="6" w16cid:durableId="827593546">
    <w:abstractNumId w:val="4"/>
  </w:num>
  <w:num w:numId="7" w16cid:durableId="1694191693">
    <w:abstractNumId w:val="6"/>
  </w:num>
  <w:num w:numId="8" w16cid:durableId="860431762">
    <w:abstractNumId w:val="0"/>
  </w:num>
  <w:num w:numId="9" w16cid:durableId="7074920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75"/>
    <w:rsid w:val="000E5639"/>
    <w:rsid w:val="00264207"/>
    <w:rsid w:val="002E6751"/>
    <w:rsid w:val="003968F8"/>
    <w:rsid w:val="004F3885"/>
    <w:rsid w:val="00567C4E"/>
    <w:rsid w:val="0065012C"/>
    <w:rsid w:val="00673DA4"/>
    <w:rsid w:val="007D5175"/>
    <w:rsid w:val="009D3FB1"/>
    <w:rsid w:val="00B71ACF"/>
    <w:rsid w:val="00C115F1"/>
    <w:rsid w:val="00CC166F"/>
    <w:rsid w:val="00DA6E85"/>
    <w:rsid w:val="00DE6082"/>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C5FA"/>
  <w15:chartTrackingRefBased/>
  <w15:docId w15:val="{8A0FCE3F-4291-4E05-BA0E-F382EEC05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17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17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17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17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17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17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17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17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17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17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17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17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17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17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17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175"/>
    <w:rPr>
      <w:rFonts w:eastAsiaTheme="majorEastAsia" w:cstheme="majorBidi"/>
      <w:color w:val="272727" w:themeColor="text1" w:themeTint="D8"/>
    </w:rPr>
  </w:style>
  <w:style w:type="paragraph" w:styleId="Ttulo">
    <w:name w:val="Title"/>
    <w:basedOn w:val="Normal"/>
    <w:next w:val="Normal"/>
    <w:link w:val="TtuloCar"/>
    <w:uiPriority w:val="10"/>
    <w:qFormat/>
    <w:rsid w:val="007D5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1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17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17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175"/>
    <w:pPr>
      <w:spacing w:before="160"/>
      <w:jc w:val="center"/>
    </w:pPr>
    <w:rPr>
      <w:i/>
      <w:iCs/>
      <w:color w:val="404040" w:themeColor="text1" w:themeTint="BF"/>
    </w:rPr>
  </w:style>
  <w:style w:type="character" w:customStyle="1" w:styleId="CitaCar">
    <w:name w:val="Cita Car"/>
    <w:basedOn w:val="Fuentedeprrafopredeter"/>
    <w:link w:val="Cita"/>
    <w:uiPriority w:val="29"/>
    <w:rsid w:val="007D5175"/>
    <w:rPr>
      <w:i/>
      <w:iCs/>
      <w:color w:val="404040" w:themeColor="text1" w:themeTint="BF"/>
    </w:rPr>
  </w:style>
  <w:style w:type="paragraph" w:styleId="Prrafodelista">
    <w:name w:val="List Paragraph"/>
    <w:basedOn w:val="Normal"/>
    <w:uiPriority w:val="34"/>
    <w:qFormat/>
    <w:rsid w:val="007D5175"/>
    <w:pPr>
      <w:ind w:left="720"/>
      <w:contextualSpacing/>
    </w:pPr>
  </w:style>
  <w:style w:type="character" w:styleId="nfasisintenso">
    <w:name w:val="Intense Emphasis"/>
    <w:basedOn w:val="Fuentedeprrafopredeter"/>
    <w:uiPriority w:val="21"/>
    <w:qFormat/>
    <w:rsid w:val="007D5175"/>
    <w:rPr>
      <w:i/>
      <w:iCs/>
      <w:color w:val="0F4761" w:themeColor="accent1" w:themeShade="BF"/>
    </w:rPr>
  </w:style>
  <w:style w:type="paragraph" w:styleId="Citadestacada">
    <w:name w:val="Intense Quote"/>
    <w:basedOn w:val="Normal"/>
    <w:next w:val="Normal"/>
    <w:link w:val="CitadestacadaCar"/>
    <w:uiPriority w:val="30"/>
    <w:qFormat/>
    <w:rsid w:val="007D5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175"/>
    <w:rPr>
      <w:i/>
      <w:iCs/>
      <w:color w:val="0F4761" w:themeColor="accent1" w:themeShade="BF"/>
    </w:rPr>
  </w:style>
  <w:style w:type="character" w:styleId="Referenciaintensa">
    <w:name w:val="Intense Reference"/>
    <w:basedOn w:val="Fuentedeprrafopredeter"/>
    <w:uiPriority w:val="32"/>
    <w:qFormat/>
    <w:rsid w:val="007D5175"/>
    <w:rPr>
      <w:b/>
      <w:bCs/>
      <w:smallCaps/>
      <w:color w:val="0F4761" w:themeColor="accent1" w:themeShade="BF"/>
      <w:spacing w:val="5"/>
    </w:rPr>
  </w:style>
  <w:style w:type="paragraph" w:styleId="NormalWeb">
    <w:name w:val="Normal (Web)"/>
    <w:basedOn w:val="Normal"/>
    <w:uiPriority w:val="99"/>
    <w:semiHidden/>
    <w:unhideWhenUsed/>
    <w:rsid w:val="004F388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698</Words>
  <Characters>3839</Characters>
  <Application>Microsoft Office Word</Application>
  <DocSecurity>0</DocSecurity>
  <Lines>31</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Francina Botha</dc:creator>
  <cp:keywords/>
  <dc:description/>
  <cp:lastModifiedBy>Sergio</cp:lastModifiedBy>
  <cp:revision>2</cp:revision>
  <dcterms:created xsi:type="dcterms:W3CDTF">2026-08-03T12:32:00Z</dcterms:created>
  <dcterms:modified xsi:type="dcterms:W3CDTF">2026-08-03T12:32:00Z</dcterms:modified>
</cp:coreProperties>
</file>