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9533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А Даниил:</w:t>
      </w:r>
    </w:p>
    <w:p w14:paraId="4690AAC1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A4B1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Молитва във времена на опасност</w:t>
      </w:r>
    </w:p>
    <w:p w14:paraId="36F3972A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Благодарение на вярата си в Бога Даниил получи разум, способност да тълкува сънища и мъдрост (Дан. 1:8, 17, 20). Когато животът му и този на приятелите му бяха в опасност, той се обърна към Бога с молитва (Дан. 2:17-23).</w:t>
      </w:r>
    </w:p>
    <w:p w14:paraId="39FAF30F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След живот, прекаран в молитва, какви качества придоби Даниил (Дан. 6:3-5)?</w:t>
      </w:r>
    </w:p>
    <w:p w14:paraId="6B4B6741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Небето обърна внимание на молитвата на Даниил (Дан. 9:20-23; 10:12). Единствено като нарушат тази връзка, враговете му биха могли да му навредят (Дан. 6:5-7).</w:t>
      </w:r>
    </w:p>
    <w:p w14:paraId="46C51C87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Изправен пред тази нова заплаха за смърт, Даниил запази молитвените си навици (Дан. 6:10):</w:t>
      </w:r>
    </w:p>
    <w:p w14:paraId="12E440E3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(1) Той беше последователен, молейки се три пъти на ден</w:t>
      </w:r>
    </w:p>
    <w:p w14:paraId="5999EFC6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(2) Това беше предсказуемо, отваряйки прозореца си към Ерусалим</w:t>
      </w:r>
    </w:p>
    <w:p w14:paraId="01905853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(3) Той имаше конкретни навици; молеше се на колене.</w:t>
      </w:r>
    </w:p>
    <w:p w14:paraId="19991004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(4) Това се фокусираше върху благодарност и молитва</w:t>
      </w:r>
    </w:p>
    <w:p w14:paraId="20083536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A4B1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Молете се в подходяща поза</w:t>
      </w:r>
    </w:p>
    <w:p w14:paraId="75EE09BB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Когато се молим, говорим на Бога, сякаш говорим на приятел. Бог обаче не е като нас. Той е Цар на Вселената.</w:t>
      </w:r>
    </w:p>
    <w:p w14:paraId="47F83A77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По тази причина обичаят на Даниил беше да коленичи пред Него, за да се моли, признавайки Го за своя Владетел.</w:t>
      </w:r>
    </w:p>
    <w:p w14:paraId="18E7BC47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Тъй като можем да се молим на Бога при всякакви обстоятелства и по всяко време, не винаги е възможно или необходимо да го правим по този начин.</w:t>
      </w:r>
    </w:p>
    <w:p w14:paraId="0D2EA97E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Затварянето на очите ни позволява да се концентрираме повече върху молитвата, но в някои случаи това не е възможно (когато вървим, караме и т.н.)</w:t>
      </w:r>
    </w:p>
    <w:p w14:paraId="5228F501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Важното е молитвите ни да се отправят с уважението, което Бог заслужава.</w:t>
      </w:r>
    </w:p>
    <w:p w14:paraId="084C03FA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В Библията намираме примери за хора, които са се молили по различни начини, според конкретните обстоятелства.</w:t>
      </w:r>
    </w:p>
    <w:p w14:paraId="674154C6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(1) Йосафат се молеше, стоящ пред народа (2 Летописи 20:5)</w:t>
      </w:r>
    </w:p>
    <w:p w14:paraId="505E30A8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(2) Давид седеше пред Бога, за да Му благодари (2 Царе 7:18)</w:t>
      </w:r>
    </w:p>
    <w:p w14:paraId="487D791E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(3) Соломон се молеше коленичил, с вдигнати ръце (3 Царе 8:54)</w:t>
      </w:r>
    </w:p>
    <w:p w14:paraId="109C56CF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(4) Народът се поклони до земята, за да се моли (Неемия 8:6)</w:t>
      </w:r>
    </w:p>
    <w:p w14:paraId="58BAEDAF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(5) Давид се молеше прострян на леглото си (1 Царе 1:47)</w:t>
      </w:r>
    </w:p>
    <w:p w14:paraId="163D2C0B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(6) Неемия стоеше и се молеше мълчаливо пред царя (Неем. 2:1-4)</w:t>
      </w:r>
    </w:p>
    <w:p w14:paraId="43CF50D4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— Независимо от позата ни, Библията ни призовава да се молим без прекъсване (1 Сол. 5:17), упорито (Кол. 4:2) и постоянно (Рим. 12:12).</w:t>
      </w:r>
    </w:p>
    <w:p w14:paraId="035C9CA7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Енох:</w:t>
      </w:r>
    </w:p>
    <w:p w14:paraId="12F258A9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BA4B1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Живот на молитва</w:t>
      </w:r>
    </w:p>
    <w:p w14:paraId="76400264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Енох е живял в трудни времена, когато нечестието на предпотопните хора се е увеличавало. С раждането на сина му, неговото разбиране за Бога се е разширило, а общението му с Него се е засилило (Бит. 5:21-24).</w:t>
      </w:r>
    </w:p>
    <w:p w14:paraId="10A89C9C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Молитвата беше важен фактор в това взаимоотношение. Колкото по-интензивна и наложителна ставаше работата му, толкова по-постоянни и пламенни бяха молитвите му. Понякога той се оттегляше на уединени места, за да бъде в по-тясно общение с Бога. Въпреки това, той винаги се връщаше при хората, за да сподели с тях познанието си за Бога.</w:t>
      </w:r>
    </w:p>
    <w:p w14:paraId="2F8CBDE7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— Бог ни чува както в суматохата на ежедневието, така и в тишината на уединението. Няма място на Земята, където Той да не може да ни види и чуе. Можем да изразим молитвата си с думи (което ни помага да се концентрираме) или можем да го направим в мълчание (което ни помага да изразим мислите си). Важното е никога да не спираме да общуваме с Бога в молитва.</w:t>
      </w:r>
    </w:p>
    <w:p w14:paraId="455E075B" w14:textId="77777777" w:rsidR="00BA4B17" w:rsidRPr="00BA4B17" w:rsidRDefault="00BA4B17" w:rsidP="00BA4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BA4B17">
        <w:rPr>
          <w:rFonts w:ascii="Times New Roman" w:eastAsia="Times New Roman" w:hAnsi="Times New Roman" w:cs="Times New Roman"/>
          <w:szCs w:val="24"/>
          <w:lang w:val="ru-RU" w:eastAsia="ru-RU"/>
        </w:rPr>
        <w:t>C Мойсей:v Разговор с Бога— Когато чуха Божия глас, говорещ от Синай, израилтяните помолиха Той да не им говори повече директно, защото се страхуваха да не умрат от гласа Му (Изх. 20:18-19).— Това не беше случаят с Мойсей, който говореше с Бога лице в лице (Втор. 34:10). В продължение на 40 години (от горящия храст до смъртта му) Мойсей и Бог са водили редовни лични разговори (Изх. 33:9-11).— Библията описва няколко четиридесетдневни периода, през които Бог е давал на Мойсей конкретни указания за изграждането на скинията и му е съобщавал различни закони. По време на тези разговори Мойсей също е застъпвал се за народа.— Ние нямаме привилегията да говорим с Бога лице в лице, но молитвата запълва тази празнина, като ни позволява да общуваме директно с Него.v Застъпническа молитва— Застъпническата молитва е тази, в която се молим от името на други хора (Яков 5:16; Матей 5:44; 1 Тимотей 2:1-4).— Мойсей се застъпваше пред Бога за другите при различни поводи и по различни причини:(1) За техните семейства(а) Поради греха на Аарон (Втор. 9:20)(б) Поради роптанието на Мария (Чис. 12:10-13)(2) За народа(а) Когато бяха жадни (Изх. 15:24-25)(б) Когато бяха гладни (Чис. 11:11-13)(в) Когато съгрешиха (Изх. 32:30-32)— Какво мотивираше Мойсей да се моли за другите? Същото, което трябва да мотивира и нас: любовта към онези, за които се молим.</w:t>
      </w:r>
    </w:p>
    <w:p w14:paraId="64EF9AC2" w14:textId="4804D535" w:rsidR="00276C69" w:rsidRPr="00BA4B17" w:rsidRDefault="00276C69" w:rsidP="00BA4B17">
      <w:pPr>
        <w:rPr>
          <w:lang w:val="ru-RU"/>
        </w:rPr>
      </w:pPr>
    </w:p>
    <w:sectPr w:rsidR="00276C69" w:rsidRPr="00BA4B1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55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24BD1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90DD0"/>
    <w:rsid w:val="004A0BD4"/>
    <w:rsid w:val="004D3C5A"/>
    <w:rsid w:val="004D5CB2"/>
    <w:rsid w:val="00550533"/>
    <w:rsid w:val="00611CFB"/>
    <w:rsid w:val="006B286A"/>
    <w:rsid w:val="006B5625"/>
    <w:rsid w:val="006E470C"/>
    <w:rsid w:val="00711123"/>
    <w:rsid w:val="007529E8"/>
    <w:rsid w:val="007C20BE"/>
    <w:rsid w:val="00857127"/>
    <w:rsid w:val="009B27C8"/>
    <w:rsid w:val="00AB406A"/>
    <w:rsid w:val="00BA3D87"/>
    <w:rsid w:val="00BA3EAE"/>
    <w:rsid w:val="00BA4B17"/>
    <w:rsid w:val="00BD5FDD"/>
    <w:rsid w:val="00C04C67"/>
    <w:rsid w:val="00C22FAD"/>
    <w:rsid w:val="00C46A68"/>
    <w:rsid w:val="00CE0EDA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2026-04-20T04:50:00Z</dcterms:created>
  <dcterms:modified xsi:type="dcterms:W3CDTF">2026-04-20T04:50:00Z</dcterms:modified>
</cp:coreProperties>
</file>