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DA1" w14:textId="5FD7FF45" w:rsidR="00FC249F" w:rsidRPr="00FC249F" w:rsidRDefault="00FC249F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FC249F">
        <w:rPr>
          <w:b/>
          <w:bCs/>
          <w:sz w:val="20"/>
          <w:szCs w:val="20"/>
        </w:rPr>
        <w:t>Výzva</w:t>
      </w:r>
      <w:proofErr w:type="spellEnd"/>
      <w:r w:rsidRPr="00FC249F">
        <w:rPr>
          <w:b/>
          <w:bCs/>
          <w:sz w:val="20"/>
          <w:szCs w:val="20"/>
        </w:rPr>
        <w:t xml:space="preserve"> (</w:t>
      </w:r>
      <w:r w:rsidR="00686E39">
        <w:rPr>
          <w:b/>
          <w:bCs/>
          <w:sz w:val="20"/>
          <w:szCs w:val="20"/>
        </w:rPr>
        <w:t xml:space="preserve">2. </w:t>
      </w:r>
      <w:proofErr w:type="spellStart"/>
      <w:r w:rsidR="00686E39">
        <w:rPr>
          <w:b/>
          <w:bCs/>
          <w:sz w:val="20"/>
          <w:szCs w:val="20"/>
        </w:rPr>
        <w:t>Mojjžíšova</w:t>
      </w:r>
      <w:proofErr w:type="spellEnd"/>
      <w:r w:rsidRPr="00FC249F">
        <w:rPr>
          <w:b/>
          <w:bCs/>
          <w:sz w:val="20"/>
          <w:szCs w:val="20"/>
        </w:rPr>
        <w:t xml:space="preserve"> 3):</w:t>
      </w:r>
    </w:p>
    <w:p w14:paraId="535B462E" w14:textId="7E5924FC" w:rsidR="00FC249F" w:rsidRPr="00A028B5" w:rsidRDefault="00FC249F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FC249F">
        <w:rPr>
          <w:b/>
          <w:bCs/>
          <w:sz w:val="20"/>
          <w:szCs w:val="20"/>
        </w:rPr>
        <w:t>Hořící</w:t>
      </w:r>
      <w:proofErr w:type="spellEnd"/>
      <w:r w:rsidRPr="00FC249F">
        <w:rPr>
          <w:b/>
          <w:bCs/>
          <w:sz w:val="20"/>
          <w:szCs w:val="20"/>
        </w:rPr>
        <w:t xml:space="preserve"> </w:t>
      </w:r>
      <w:proofErr w:type="spellStart"/>
      <w:r w:rsidRPr="00FC249F">
        <w:rPr>
          <w:b/>
          <w:bCs/>
          <w:sz w:val="20"/>
          <w:szCs w:val="20"/>
        </w:rPr>
        <w:t>keř</w:t>
      </w:r>
      <w:proofErr w:type="spellEnd"/>
      <w:r w:rsidRPr="00FC249F">
        <w:rPr>
          <w:b/>
          <w:bCs/>
          <w:sz w:val="20"/>
          <w:szCs w:val="20"/>
        </w:rPr>
        <w:t xml:space="preserve"> (</w:t>
      </w:r>
      <w:r w:rsidR="00686E39">
        <w:rPr>
          <w:b/>
          <w:bCs/>
          <w:sz w:val="20"/>
          <w:szCs w:val="20"/>
        </w:rPr>
        <w:t xml:space="preserve">2. </w:t>
      </w:r>
      <w:proofErr w:type="spellStart"/>
      <w:r w:rsidR="00686E39">
        <w:rPr>
          <w:b/>
          <w:bCs/>
          <w:sz w:val="20"/>
          <w:szCs w:val="20"/>
        </w:rPr>
        <w:t>Mojjžíšova</w:t>
      </w:r>
      <w:proofErr w:type="spellEnd"/>
      <w:r w:rsidRPr="00FC249F">
        <w:rPr>
          <w:b/>
          <w:bCs/>
          <w:sz w:val="20"/>
          <w:szCs w:val="20"/>
        </w:rPr>
        <w:t xml:space="preserve"> 3</w:t>
      </w:r>
      <w:r w:rsidR="00686E39">
        <w:rPr>
          <w:b/>
          <w:bCs/>
          <w:sz w:val="20"/>
          <w:szCs w:val="20"/>
        </w:rPr>
        <w:t>,</w:t>
      </w:r>
      <w:r w:rsidRPr="00FC249F">
        <w:rPr>
          <w:b/>
          <w:bCs/>
          <w:sz w:val="20"/>
          <w:szCs w:val="20"/>
        </w:rPr>
        <w:t>1–6)</w:t>
      </w:r>
    </w:p>
    <w:p w14:paraId="4D076E9E" w14:textId="4F138CAD" w:rsidR="006C4CF2" w:rsidRPr="00A028B5" w:rsidRDefault="006C4CF2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028B5">
        <w:rPr>
          <w:sz w:val="20"/>
          <w:szCs w:val="20"/>
        </w:rPr>
        <w:t>Čtyřicet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let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které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Mojžíš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žil</w:t>
      </w:r>
      <w:proofErr w:type="spellEnd"/>
      <w:r w:rsidRPr="00A028B5">
        <w:rPr>
          <w:sz w:val="20"/>
          <w:szCs w:val="20"/>
        </w:rPr>
        <w:t xml:space="preserve"> v </w:t>
      </w:r>
      <w:proofErr w:type="spellStart"/>
      <w:r w:rsidR="00C974BB">
        <w:rPr>
          <w:sz w:val="20"/>
          <w:szCs w:val="20"/>
        </w:rPr>
        <w:t>m</w:t>
      </w:r>
      <w:r w:rsidRPr="00A028B5">
        <w:rPr>
          <w:sz w:val="20"/>
          <w:szCs w:val="20"/>
        </w:rPr>
        <w:t>idján</w:t>
      </w:r>
      <w:r w:rsidR="00C974BB">
        <w:rPr>
          <w:sz w:val="20"/>
          <w:szCs w:val="20"/>
        </w:rPr>
        <w:t>ské</w:t>
      </w:r>
      <w:proofErr w:type="spellEnd"/>
      <w:r w:rsidR="00C974BB">
        <w:rPr>
          <w:sz w:val="20"/>
          <w:szCs w:val="20"/>
        </w:rPr>
        <w:t xml:space="preserve"> </w:t>
      </w:r>
      <w:proofErr w:type="spellStart"/>
      <w:r w:rsidR="00C974BB">
        <w:rPr>
          <w:sz w:val="20"/>
          <w:szCs w:val="20"/>
        </w:rPr>
        <w:t>zemi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lze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shrnout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takto</w:t>
      </w:r>
      <w:proofErr w:type="spellEnd"/>
      <w:r w:rsidRPr="00A028B5">
        <w:rPr>
          <w:sz w:val="20"/>
          <w:szCs w:val="20"/>
        </w:rPr>
        <w:t xml:space="preserve">: oženil se, měl dvě děti a byl pastorem ve službách svého tchána. Tento čas také </w:t>
      </w:r>
      <w:proofErr w:type="spellStart"/>
      <w:r w:rsidRPr="00A028B5">
        <w:rPr>
          <w:sz w:val="20"/>
          <w:szCs w:val="20"/>
        </w:rPr>
        <w:t>strávil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psaním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dvou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knih</w:t>
      </w:r>
      <w:proofErr w:type="spellEnd"/>
      <w:r w:rsidRPr="00A028B5">
        <w:rPr>
          <w:sz w:val="20"/>
          <w:szCs w:val="20"/>
        </w:rPr>
        <w:t xml:space="preserve">: </w:t>
      </w:r>
      <w:proofErr w:type="spellStart"/>
      <w:r w:rsidRPr="00A028B5">
        <w:rPr>
          <w:sz w:val="20"/>
          <w:szCs w:val="20"/>
        </w:rPr>
        <w:t>J</w:t>
      </w:r>
      <w:r w:rsidR="00686E39">
        <w:rPr>
          <w:sz w:val="20"/>
          <w:szCs w:val="20"/>
        </w:rPr>
        <w:t>ó</w:t>
      </w:r>
      <w:r w:rsidRPr="00A028B5">
        <w:rPr>
          <w:sz w:val="20"/>
          <w:szCs w:val="20"/>
        </w:rPr>
        <w:t>b</w:t>
      </w:r>
      <w:r w:rsidR="00686E39">
        <w:rPr>
          <w:sz w:val="20"/>
          <w:szCs w:val="20"/>
        </w:rPr>
        <w:t>a</w:t>
      </w:r>
      <w:proofErr w:type="spellEnd"/>
      <w:r w:rsidRPr="00A028B5">
        <w:rPr>
          <w:sz w:val="20"/>
          <w:szCs w:val="20"/>
        </w:rPr>
        <w:t xml:space="preserve"> a </w:t>
      </w:r>
      <w:r w:rsidR="00686E39">
        <w:rPr>
          <w:sz w:val="20"/>
          <w:szCs w:val="20"/>
        </w:rPr>
        <w:t xml:space="preserve">1. </w:t>
      </w:r>
      <w:proofErr w:type="spellStart"/>
      <w:r w:rsidR="00686E39">
        <w:rPr>
          <w:sz w:val="20"/>
          <w:szCs w:val="20"/>
        </w:rPr>
        <w:t>Mojžíšovy</w:t>
      </w:r>
      <w:proofErr w:type="spellEnd"/>
      <w:r w:rsidRPr="00A028B5">
        <w:rPr>
          <w:sz w:val="20"/>
          <w:szCs w:val="20"/>
        </w:rPr>
        <w:t xml:space="preserve">; </w:t>
      </w:r>
      <w:proofErr w:type="spellStart"/>
      <w:r w:rsidRPr="00A028B5">
        <w:rPr>
          <w:sz w:val="20"/>
          <w:szCs w:val="20"/>
        </w:rPr>
        <w:t>nezbytné</w:t>
      </w:r>
      <w:proofErr w:type="spellEnd"/>
      <w:r w:rsidRPr="00A028B5">
        <w:rPr>
          <w:sz w:val="20"/>
          <w:szCs w:val="20"/>
        </w:rPr>
        <w:t xml:space="preserve"> pro </w:t>
      </w:r>
      <w:proofErr w:type="spellStart"/>
      <w:r w:rsidRPr="00A028B5">
        <w:rPr>
          <w:sz w:val="20"/>
          <w:szCs w:val="20"/>
        </w:rPr>
        <w:t>pochopení</w:t>
      </w:r>
      <w:proofErr w:type="spellEnd"/>
      <w:r w:rsidRPr="00A028B5">
        <w:rPr>
          <w:sz w:val="20"/>
          <w:szCs w:val="20"/>
        </w:rPr>
        <w:t xml:space="preserve"> zásadních otázek spasení. Vše se ale během okamžiku změnilo.</w:t>
      </w:r>
    </w:p>
    <w:p w14:paraId="3F78CC39" w14:textId="0A4D33E8" w:rsidR="006C4CF2" w:rsidRPr="00A028B5" w:rsidRDefault="006C4CF2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028B5">
        <w:rPr>
          <w:sz w:val="20"/>
          <w:szCs w:val="20"/>
        </w:rPr>
        <w:t>Na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Chor</w:t>
      </w:r>
      <w:r w:rsidR="00686E39">
        <w:rPr>
          <w:sz w:val="20"/>
          <w:szCs w:val="20"/>
        </w:rPr>
        <w:t>é</w:t>
      </w:r>
      <w:r w:rsidRPr="00A028B5">
        <w:rPr>
          <w:sz w:val="20"/>
          <w:szCs w:val="20"/>
        </w:rPr>
        <w:t>bu</w:t>
      </w:r>
      <w:proofErr w:type="spellEnd"/>
      <w:r w:rsidRPr="00A028B5">
        <w:rPr>
          <w:sz w:val="20"/>
          <w:szCs w:val="20"/>
        </w:rPr>
        <w:t xml:space="preserve"> (</w:t>
      </w:r>
      <w:proofErr w:type="spellStart"/>
      <w:r w:rsidRPr="00A028B5">
        <w:rPr>
          <w:sz w:val="20"/>
          <w:szCs w:val="20"/>
        </w:rPr>
        <w:t>hoře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Sinaj</w:t>
      </w:r>
      <w:proofErr w:type="spellEnd"/>
      <w:r w:rsidRPr="00A028B5">
        <w:rPr>
          <w:sz w:val="20"/>
          <w:szCs w:val="20"/>
        </w:rPr>
        <w:t xml:space="preserve">) se Mojžíšovi zjevil Boží anděl v keři, který </w:t>
      </w:r>
      <w:proofErr w:type="spellStart"/>
      <w:r w:rsidRPr="00A028B5">
        <w:rPr>
          <w:sz w:val="20"/>
          <w:szCs w:val="20"/>
        </w:rPr>
        <w:t>hořel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aniž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by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byl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stráven</w:t>
      </w:r>
      <w:proofErr w:type="spellEnd"/>
      <w:r w:rsidRPr="00A028B5">
        <w:rPr>
          <w:sz w:val="20"/>
          <w:szCs w:val="20"/>
        </w:rPr>
        <w:t xml:space="preserve"> (</w:t>
      </w:r>
      <w:r w:rsidR="00686E39" w:rsidRPr="00686E39">
        <w:rPr>
          <w:sz w:val="20"/>
          <w:szCs w:val="20"/>
        </w:rPr>
        <w:t xml:space="preserve">2. </w:t>
      </w:r>
      <w:proofErr w:type="spellStart"/>
      <w:r w:rsidR="00686E39" w:rsidRPr="00686E39">
        <w:rPr>
          <w:sz w:val="20"/>
          <w:szCs w:val="20"/>
        </w:rPr>
        <w:t>Moj</w:t>
      </w:r>
      <w:r w:rsidR="00686E39">
        <w:rPr>
          <w:sz w:val="20"/>
          <w:szCs w:val="20"/>
        </w:rPr>
        <w:t>ž</w:t>
      </w:r>
      <w:r w:rsidR="00686E39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3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 xml:space="preserve">1-3). Kdo byl tento anděl? </w:t>
      </w:r>
      <w:proofErr w:type="spellStart"/>
      <w:r w:rsidR="00686E39">
        <w:rPr>
          <w:sz w:val="20"/>
          <w:szCs w:val="20"/>
        </w:rPr>
        <w:t>Sám</w:t>
      </w:r>
      <w:proofErr w:type="spellEnd"/>
      <w:r w:rsidR="00686E39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Bůh</w:t>
      </w:r>
      <w:proofErr w:type="spellEnd"/>
      <w:r w:rsidRPr="00A028B5">
        <w:rPr>
          <w:sz w:val="20"/>
          <w:szCs w:val="20"/>
        </w:rPr>
        <w:t xml:space="preserve"> (</w:t>
      </w:r>
      <w:r w:rsidR="00686E39" w:rsidRPr="00686E39">
        <w:rPr>
          <w:sz w:val="20"/>
          <w:szCs w:val="20"/>
        </w:rPr>
        <w:t xml:space="preserve">2. </w:t>
      </w:r>
      <w:proofErr w:type="spellStart"/>
      <w:r w:rsidR="00686E39" w:rsidRPr="00686E39">
        <w:rPr>
          <w:sz w:val="20"/>
          <w:szCs w:val="20"/>
        </w:rPr>
        <w:t>Moj</w:t>
      </w:r>
      <w:r w:rsidR="00686E39">
        <w:rPr>
          <w:sz w:val="20"/>
          <w:szCs w:val="20"/>
        </w:rPr>
        <w:t>ž</w:t>
      </w:r>
      <w:r w:rsidR="00686E39" w:rsidRPr="00686E39">
        <w:rPr>
          <w:sz w:val="20"/>
          <w:szCs w:val="20"/>
        </w:rPr>
        <w:t>íšova</w:t>
      </w:r>
      <w:proofErr w:type="spellEnd"/>
      <w:r w:rsidRPr="00686E39">
        <w:rPr>
          <w:sz w:val="20"/>
          <w:szCs w:val="20"/>
        </w:rPr>
        <w:t xml:space="preserve"> </w:t>
      </w:r>
      <w:r w:rsidRPr="00A028B5">
        <w:rPr>
          <w:sz w:val="20"/>
          <w:szCs w:val="20"/>
        </w:rPr>
        <w:t>3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 xml:space="preserve">4). Než se Ježíš </w:t>
      </w:r>
      <w:proofErr w:type="spellStart"/>
      <w:r w:rsidRPr="00A028B5">
        <w:rPr>
          <w:sz w:val="20"/>
          <w:szCs w:val="20"/>
        </w:rPr>
        <w:t>vtělil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objevil</w:t>
      </w:r>
      <w:proofErr w:type="spellEnd"/>
      <w:r w:rsidRPr="00A028B5">
        <w:rPr>
          <w:sz w:val="20"/>
          <w:szCs w:val="20"/>
        </w:rPr>
        <w:t xml:space="preserve"> se </w:t>
      </w:r>
      <w:proofErr w:type="spellStart"/>
      <w:r w:rsidRPr="00A028B5">
        <w:rPr>
          <w:sz w:val="20"/>
          <w:szCs w:val="20"/>
        </w:rPr>
        <w:t>několikrát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jako</w:t>
      </w:r>
      <w:proofErr w:type="spellEnd"/>
      <w:r w:rsidRPr="00A028B5">
        <w:rPr>
          <w:sz w:val="20"/>
          <w:szCs w:val="20"/>
        </w:rPr>
        <w:t xml:space="preserve"> "</w:t>
      </w:r>
      <w:proofErr w:type="spellStart"/>
      <w:r w:rsidR="00686E39">
        <w:rPr>
          <w:sz w:val="20"/>
          <w:szCs w:val="20"/>
        </w:rPr>
        <w:t>Hospodin</w:t>
      </w:r>
      <w:r w:rsidRPr="00A028B5">
        <w:rPr>
          <w:sz w:val="20"/>
          <w:szCs w:val="20"/>
        </w:rPr>
        <w:t>ův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anděl</w:t>
      </w:r>
      <w:proofErr w:type="spellEnd"/>
      <w:r w:rsidRPr="00A028B5">
        <w:rPr>
          <w:sz w:val="20"/>
          <w:szCs w:val="20"/>
        </w:rPr>
        <w:t xml:space="preserve">". (1. </w:t>
      </w:r>
      <w:proofErr w:type="spellStart"/>
      <w:r w:rsidRPr="00A028B5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22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>11</w:t>
      </w:r>
      <w:r w:rsidR="008452C4">
        <w:rPr>
          <w:sz w:val="20"/>
          <w:szCs w:val="20"/>
        </w:rPr>
        <w:t>-</w:t>
      </w:r>
      <w:r w:rsidRPr="00A028B5">
        <w:rPr>
          <w:sz w:val="20"/>
          <w:szCs w:val="20"/>
        </w:rPr>
        <w:t xml:space="preserve">17; </w:t>
      </w:r>
      <w:proofErr w:type="spellStart"/>
      <w:r w:rsidRPr="00A028B5">
        <w:rPr>
          <w:sz w:val="20"/>
          <w:szCs w:val="20"/>
        </w:rPr>
        <w:t>Soud</w:t>
      </w:r>
      <w:r w:rsidR="00686E39">
        <w:rPr>
          <w:sz w:val="20"/>
          <w:szCs w:val="20"/>
        </w:rPr>
        <w:t>ců</w:t>
      </w:r>
      <w:proofErr w:type="spellEnd"/>
      <w:r w:rsidRPr="00A028B5">
        <w:rPr>
          <w:sz w:val="20"/>
          <w:szCs w:val="20"/>
        </w:rPr>
        <w:t xml:space="preserve"> 6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>11</w:t>
      </w:r>
      <w:r w:rsidR="00686E39">
        <w:rPr>
          <w:sz w:val="20"/>
          <w:szCs w:val="20"/>
        </w:rPr>
        <w:t>.</w:t>
      </w:r>
      <w:r w:rsidRPr="00A028B5">
        <w:rPr>
          <w:sz w:val="20"/>
          <w:szCs w:val="20"/>
        </w:rPr>
        <w:t>16; 13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 xml:space="preserve">17–22; </w:t>
      </w:r>
      <w:proofErr w:type="spellStart"/>
      <w:r w:rsidRPr="00A028B5">
        <w:rPr>
          <w:sz w:val="20"/>
          <w:szCs w:val="20"/>
        </w:rPr>
        <w:t>Za</w:t>
      </w:r>
      <w:r w:rsidR="00686E39">
        <w:rPr>
          <w:sz w:val="20"/>
          <w:szCs w:val="20"/>
        </w:rPr>
        <w:t>chariáš</w:t>
      </w:r>
      <w:proofErr w:type="spellEnd"/>
      <w:r w:rsidRPr="00A028B5">
        <w:rPr>
          <w:sz w:val="20"/>
          <w:szCs w:val="20"/>
        </w:rPr>
        <w:t xml:space="preserve"> 3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>1</w:t>
      </w:r>
      <w:r w:rsidR="00686E39">
        <w:rPr>
          <w:sz w:val="20"/>
          <w:szCs w:val="20"/>
        </w:rPr>
        <w:t>.</w:t>
      </w:r>
      <w:r w:rsidRPr="00A028B5">
        <w:rPr>
          <w:sz w:val="20"/>
          <w:szCs w:val="20"/>
        </w:rPr>
        <w:t>2)</w:t>
      </w:r>
    </w:p>
    <w:p w14:paraId="24FF6F66" w14:textId="5405E02D" w:rsidR="006C4CF2" w:rsidRPr="00FC249F" w:rsidRDefault="006C4CF2" w:rsidP="006C4CF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Když Bůh mluvil k Mojžíšovi, představil se jako Bůh Abrahamův, Izákův a Jákobův. Myšlenka byla jasná: Bůh sestoupil, aby naplnil zaslíbení dané těmto </w:t>
      </w:r>
      <w:proofErr w:type="spellStart"/>
      <w:r w:rsidRPr="00A028B5">
        <w:rPr>
          <w:sz w:val="20"/>
          <w:szCs w:val="20"/>
        </w:rPr>
        <w:t>patriarchům</w:t>
      </w:r>
      <w:proofErr w:type="spellEnd"/>
      <w:r w:rsidRPr="00A028B5">
        <w:rPr>
          <w:sz w:val="20"/>
          <w:szCs w:val="20"/>
        </w:rPr>
        <w:t xml:space="preserve"> a </w:t>
      </w:r>
      <w:proofErr w:type="spellStart"/>
      <w:r w:rsidRPr="00A028B5">
        <w:rPr>
          <w:sz w:val="20"/>
          <w:szCs w:val="20"/>
        </w:rPr>
        <w:t>předal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Izraeli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zemi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Kanaán</w:t>
      </w:r>
      <w:proofErr w:type="spellEnd"/>
      <w:r w:rsidRPr="00A028B5">
        <w:rPr>
          <w:sz w:val="20"/>
          <w:szCs w:val="20"/>
        </w:rPr>
        <w:t xml:space="preserve"> </w:t>
      </w:r>
      <w:r w:rsidR="00686E39">
        <w:rPr>
          <w:sz w:val="20"/>
          <w:szCs w:val="20"/>
        </w:rPr>
        <w:t xml:space="preserve">                                                                      </w:t>
      </w:r>
      <w:proofErr w:type="gramStart"/>
      <w:r w:rsidR="00686E39">
        <w:rPr>
          <w:sz w:val="20"/>
          <w:szCs w:val="20"/>
        </w:rPr>
        <w:t xml:space="preserve">   </w:t>
      </w:r>
      <w:r w:rsidRPr="00A028B5">
        <w:rPr>
          <w:sz w:val="20"/>
          <w:szCs w:val="20"/>
        </w:rPr>
        <w:t>(</w:t>
      </w:r>
      <w:proofErr w:type="gramEnd"/>
      <w:r w:rsidR="00686E39">
        <w:rPr>
          <w:sz w:val="20"/>
          <w:szCs w:val="20"/>
        </w:rPr>
        <w:t xml:space="preserve">1. </w:t>
      </w:r>
      <w:proofErr w:type="spellStart"/>
      <w:r w:rsidR="00686E39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12,7; 26,3; 48,3</w:t>
      </w:r>
      <w:r w:rsidR="00686E39">
        <w:rPr>
          <w:sz w:val="20"/>
          <w:szCs w:val="20"/>
        </w:rPr>
        <w:t>.</w:t>
      </w:r>
      <w:r w:rsidRPr="00A028B5">
        <w:rPr>
          <w:sz w:val="20"/>
          <w:szCs w:val="20"/>
        </w:rPr>
        <w:t>4).</w:t>
      </w:r>
    </w:p>
    <w:p w14:paraId="6FA0317E" w14:textId="49D64511" w:rsidR="00FC249F" w:rsidRPr="00A028B5" w:rsidRDefault="00686E39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</w:t>
      </w:r>
      <w:r w:rsidR="00FC249F" w:rsidRPr="00FC249F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spodinův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posel</w:t>
      </w:r>
      <w:proofErr w:type="spellEnd"/>
      <w:r w:rsidR="00FC249F" w:rsidRPr="00FC249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 xml:space="preserve">2. </w:t>
      </w:r>
      <w:proofErr w:type="spellStart"/>
      <w:r>
        <w:rPr>
          <w:b/>
          <w:bCs/>
          <w:sz w:val="20"/>
          <w:szCs w:val="20"/>
        </w:rPr>
        <w:t>Mojžíšova</w:t>
      </w:r>
      <w:proofErr w:type="spellEnd"/>
      <w:r w:rsidR="00FC249F" w:rsidRPr="00FC249F">
        <w:rPr>
          <w:b/>
          <w:bCs/>
          <w:sz w:val="20"/>
          <w:szCs w:val="20"/>
        </w:rPr>
        <w:t xml:space="preserve"> 3</w:t>
      </w:r>
      <w:r>
        <w:rPr>
          <w:b/>
          <w:bCs/>
          <w:sz w:val="20"/>
          <w:szCs w:val="20"/>
        </w:rPr>
        <w:t>,</w:t>
      </w:r>
      <w:r w:rsidR="00FC249F" w:rsidRPr="00FC249F">
        <w:rPr>
          <w:b/>
          <w:bCs/>
          <w:sz w:val="20"/>
          <w:szCs w:val="20"/>
        </w:rPr>
        <w:t>7-12)</w:t>
      </w:r>
      <w:r w:rsidR="00BF2253" w:rsidRPr="00A028B5">
        <w:rPr>
          <w:b/>
          <w:bCs/>
          <w:sz w:val="20"/>
          <w:szCs w:val="20"/>
        </w:rPr>
        <w:tab/>
      </w:r>
    </w:p>
    <w:p w14:paraId="500B277C" w14:textId="218BDF61" w:rsidR="00BF2253" w:rsidRPr="00A028B5" w:rsidRDefault="00BF2253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Bůh se představuje jako dynamická Osoba a </w:t>
      </w:r>
      <w:proofErr w:type="spellStart"/>
      <w:r w:rsidRPr="00A028B5">
        <w:rPr>
          <w:sz w:val="20"/>
          <w:szCs w:val="20"/>
        </w:rPr>
        <w:t>používá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akční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slovesa</w:t>
      </w:r>
      <w:proofErr w:type="spellEnd"/>
      <w:r w:rsidRPr="00A028B5">
        <w:rPr>
          <w:sz w:val="20"/>
          <w:szCs w:val="20"/>
        </w:rPr>
        <w:t xml:space="preserve">: </w:t>
      </w:r>
      <w:proofErr w:type="spellStart"/>
      <w:r w:rsidRPr="00A028B5">
        <w:rPr>
          <w:sz w:val="20"/>
          <w:szCs w:val="20"/>
        </w:rPr>
        <w:t>vidět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sestoupit</w:t>
      </w:r>
      <w:proofErr w:type="spellEnd"/>
      <w:r w:rsidRPr="00A028B5">
        <w:rPr>
          <w:sz w:val="20"/>
          <w:szCs w:val="20"/>
        </w:rPr>
        <w:t xml:space="preserve"> a </w:t>
      </w:r>
      <w:proofErr w:type="spellStart"/>
      <w:r w:rsidRPr="00A028B5">
        <w:rPr>
          <w:sz w:val="20"/>
          <w:szCs w:val="20"/>
        </w:rPr>
        <w:t>vy</w:t>
      </w:r>
      <w:r w:rsidR="00D159CA">
        <w:rPr>
          <w:sz w:val="20"/>
          <w:szCs w:val="20"/>
        </w:rPr>
        <w:t>sv</w:t>
      </w:r>
      <w:r w:rsidR="0087566B">
        <w:rPr>
          <w:sz w:val="20"/>
          <w:szCs w:val="20"/>
        </w:rPr>
        <w:t>o</w:t>
      </w:r>
      <w:r w:rsidR="00D159CA">
        <w:rPr>
          <w:sz w:val="20"/>
          <w:szCs w:val="20"/>
        </w:rPr>
        <w:t>bodi</w:t>
      </w:r>
      <w:r w:rsidRPr="00A028B5">
        <w:rPr>
          <w:sz w:val="20"/>
          <w:szCs w:val="20"/>
        </w:rPr>
        <w:t>t</w:t>
      </w:r>
      <w:proofErr w:type="spellEnd"/>
      <w:r w:rsidRPr="00A028B5">
        <w:rPr>
          <w:sz w:val="20"/>
          <w:szCs w:val="20"/>
        </w:rPr>
        <w:t xml:space="preserve"> </w:t>
      </w:r>
      <w:r w:rsidR="00686E39">
        <w:rPr>
          <w:sz w:val="20"/>
          <w:szCs w:val="20"/>
        </w:rPr>
        <w:t xml:space="preserve">                                                  </w:t>
      </w:r>
      <w:proofErr w:type="gramStart"/>
      <w:r w:rsidR="00686E39">
        <w:rPr>
          <w:sz w:val="20"/>
          <w:szCs w:val="20"/>
        </w:rPr>
        <w:t xml:space="preserve">   </w:t>
      </w:r>
      <w:r w:rsidRPr="00A028B5">
        <w:rPr>
          <w:sz w:val="20"/>
          <w:szCs w:val="20"/>
        </w:rPr>
        <w:t>(</w:t>
      </w:r>
      <w:proofErr w:type="gramEnd"/>
      <w:r w:rsidR="00686E39">
        <w:rPr>
          <w:sz w:val="20"/>
          <w:szCs w:val="20"/>
        </w:rPr>
        <w:t xml:space="preserve">2. </w:t>
      </w:r>
      <w:proofErr w:type="spellStart"/>
      <w:r w:rsidR="00686E39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3</w:t>
      </w:r>
      <w:r w:rsidR="00686E39">
        <w:rPr>
          <w:sz w:val="20"/>
          <w:szCs w:val="20"/>
        </w:rPr>
        <w:t>,</w:t>
      </w:r>
      <w:r w:rsidRPr="00A028B5">
        <w:rPr>
          <w:sz w:val="20"/>
          <w:szCs w:val="20"/>
        </w:rPr>
        <w:t>7-8).</w:t>
      </w:r>
    </w:p>
    <w:p w14:paraId="47F7D6EE" w14:textId="244FD27C" w:rsidR="00BF2253" w:rsidRPr="00BF2253" w:rsidRDefault="00BF2253" w:rsidP="00BF2253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BF2253">
        <w:rPr>
          <w:i/>
          <w:iCs/>
          <w:sz w:val="20"/>
          <w:szCs w:val="20"/>
          <w:u w:val="single"/>
        </w:rPr>
        <w:t>VI</w:t>
      </w:r>
      <w:r w:rsidR="00D159CA">
        <w:rPr>
          <w:i/>
          <w:iCs/>
          <w:sz w:val="20"/>
          <w:szCs w:val="20"/>
          <w:u w:val="single"/>
        </w:rPr>
        <w:t>DĚT</w:t>
      </w:r>
      <w:r w:rsidRPr="00BF2253">
        <w:rPr>
          <w:i/>
          <w:iCs/>
          <w:sz w:val="20"/>
          <w:szCs w:val="20"/>
          <w:u w:val="single"/>
        </w:rPr>
        <w:t>:</w:t>
      </w:r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Bůh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není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lhostejný</w:t>
      </w:r>
      <w:proofErr w:type="spellEnd"/>
      <w:r w:rsidRPr="00BF2253">
        <w:rPr>
          <w:sz w:val="20"/>
          <w:szCs w:val="20"/>
        </w:rPr>
        <w:t xml:space="preserve"> k utrpení. Vidí všechno. Zvláště vidí </w:t>
      </w:r>
      <w:proofErr w:type="spellStart"/>
      <w:r w:rsidRPr="00BF2253">
        <w:rPr>
          <w:sz w:val="20"/>
          <w:szCs w:val="20"/>
        </w:rPr>
        <w:t>bolest</w:t>
      </w:r>
      <w:proofErr w:type="spellEnd"/>
      <w:r w:rsidRPr="00BF2253">
        <w:rPr>
          <w:sz w:val="20"/>
          <w:szCs w:val="20"/>
        </w:rPr>
        <w:t xml:space="preserve"> a </w:t>
      </w:r>
      <w:proofErr w:type="spellStart"/>
      <w:r w:rsidRPr="00BF2253">
        <w:rPr>
          <w:sz w:val="20"/>
          <w:szCs w:val="20"/>
        </w:rPr>
        <w:t>nespravedlnost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spáchanou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na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svém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lidu</w:t>
      </w:r>
      <w:proofErr w:type="spellEnd"/>
      <w:r w:rsidRPr="00BF2253">
        <w:rPr>
          <w:sz w:val="20"/>
          <w:szCs w:val="20"/>
        </w:rPr>
        <w:t xml:space="preserve"> (2 </w:t>
      </w:r>
      <w:proofErr w:type="spellStart"/>
      <w:r w:rsidRPr="00BF2253">
        <w:rPr>
          <w:sz w:val="20"/>
          <w:szCs w:val="20"/>
        </w:rPr>
        <w:t>Královská</w:t>
      </w:r>
      <w:proofErr w:type="spellEnd"/>
      <w:r w:rsidRPr="00BF2253">
        <w:rPr>
          <w:sz w:val="20"/>
          <w:szCs w:val="20"/>
        </w:rPr>
        <w:t xml:space="preserve"> 9</w:t>
      </w:r>
      <w:r w:rsidR="00686E39">
        <w:rPr>
          <w:sz w:val="20"/>
          <w:szCs w:val="20"/>
        </w:rPr>
        <w:t>,</w:t>
      </w:r>
      <w:r w:rsidRPr="00BF2253">
        <w:rPr>
          <w:sz w:val="20"/>
          <w:szCs w:val="20"/>
        </w:rPr>
        <w:t>26)</w:t>
      </w:r>
    </w:p>
    <w:p w14:paraId="514A73A6" w14:textId="4F2A496E" w:rsidR="00BF2253" w:rsidRPr="00BF2253" w:rsidRDefault="00BF2253" w:rsidP="00BF2253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BF2253">
        <w:rPr>
          <w:i/>
          <w:iCs/>
          <w:sz w:val="20"/>
          <w:szCs w:val="20"/>
          <w:u w:val="single"/>
        </w:rPr>
        <w:t>SEST</w:t>
      </w:r>
      <w:r w:rsidR="00D159CA">
        <w:rPr>
          <w:i/>
          <w:iCs/>
          <w:sz w:val="20"/>
          <w:szCs w:val="20"/>
          <w:u w:val="single"/>
        </w:rPr>
        <w:t>O</w:t>
      </w:r>
      <w:r w:rsidRPr="00BF2253">
        <w:rPr>
          <w:i/>
          <w:iCs/>
          <w:sz w:val="20"/>
          <w:szCs w:val="20"/>
          <w:u w:val="single"/>
        </w:rPr>
        <w:t>UP</w:t>
      </w:r>
      <w:r w:rsidR="00D159CA">
        <w:rPr>
          <w:i/>
          <w:iCs/>
          <w:sz w:val="20"/>
          <w:szCs w:val="20"/>
          <w:u w:val="single"/>
        </w:rPr>
        <w:t>IT</w:t>
      </w:r>
      <w:r w:rsidRPr="00BF2253">
        <w:rPr>
          <w:i/>
          <w:iCs/>
          <w:sz w:val="20"/>
          <w:szCs w:val="20"/>
          <w:u w:val="single"/>
        </w:rPr>
        <w:t>:</w:t>
      </w:r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Bůh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nestojí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na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místě</w:t>
      </w:r>
      <w:proofErr w:type="spellEnd"/>
      <w:r w:rsidRPr="00BF2253">
        <w:rPr>
          <w:sz w:val="20"/>
          <w:szCs w:val="20"/>
        </w:rPr>
        <w:t xml:space="preserve">. Sestupte a projděte se mezi námi. </w:t>
      </w:r>
      <w:proofErr w:type="spellStart"/>
      <w:r w:rsidRPr="00BF2253">
        <w:rPr>
          <w:sz w:val="20"/>
          <w:szCs w:val="20"/>
        </w:rPr>
        <w:t>Přebývá</w:t>
      </w:r>
      <w:proofErr w:type="spellEnd"/>
      <w:r w:rsidRPr="00BF2253">
        <w:rPr>
          <w:sz w:val="20"/>
          <w:szCs w:val="20"/>
        </w:rPr>
        <w:t xml:space="preserve"> mezi lidmi </w:t>
      </w:r>
      <w:r w:rsidR="00D159CA">
        <w:rPr>
          <w:sz w:val="20"/>
          <w:szCs w:val="20"/>
        </w:rPr>
        <w:t xml:space="preserve">                                                              </w:t>
      </w:r>
      <w:proofErr w:type="gramStart"/>
      <w:r w:rsidR="00D159CA">
        <w:rPr>
          <w:sz w:val="20"/>
          <w:szCs w:val="20"/>
        </w:rPr>
        <w:t xml:space="preserve">   </w:t>
      </w:r>
      <w:r w:rsidRPr="00BF2253">
        <w:rPr>
          <w:sz w:val="20"/>
          <w:szCs w:val="20"/>
        </w:rPr>
        <w:t>(</w:t>
      </w:r>
      <w:proofErr w:type="gramEnd"/>
      <w:r w:rsidR="00D159CA" w:rsidRPr="00686E39">
        <w:rPr>
          <w:sz w:val="20"/>
          <w:szCs w:val="20"/>
        </w:rPr>
        <w:t xml:space="preserve">2. </w:t>
      </w:r>
      <w:proofErr w:type="spellStart"/>
      <w:r w:rsidR="00D159CA" w:rsidRPr="00686E39">
        <w:rPr>
          <w:sz w:val="20"/>
          <w:szCs w:val="20"/>
        </w:rPr>
        <w:t>Moj</w:t>
      </w:r>
      <w:r w:rsidR="00D159CA">
        <w:rPr>
          <w:sz w:val="20"/>
          <w:szCs w:val="20"/>
        </w:rPr>
        <w:t>ž</w:t>
      </w:r>
      <w:r w:rsidR="00D159CA" w:rsidRPr="00686E39">
        <w:rPr>
          <w:sz w:val="20"/>
          <w:szCs w:val="20"/>
        </w:rPr>
        <w:t>íšova</w:t>
      </w:r>
      <w:proofErr w:type="spellEnd"/>
      <w:r w:rsidRPr="00BF2253">
        <w:rPr>
          <w:sz w:val="20"/>
          <w:szCs w:val="20"/>
        </w:rPr>
        <w:t xml:space="preserve"> 29</w:t>
      </w:r>
      <w:r w:rsidR="00D159CA">
        <w:rPr>
          <w:sz w:val="20"/>
          <w:szCs w:val="20"/>
        </w:rPr>
        <w:t>,</w:t>
      </w:r>
      <w:r w:rsidRPr="00BF2253">
        <w:rPr>
          <w:sz w:val="20"/>
          <w:szCs w:val="20"/>
        </w:rPr>
        <w:t>45; Jan 14</w:t>
      </w:r>
      <w:r w:rsidR="00D159CA">
        <w:rPr>
          <w:sz w:val="20"/>
          <w:szCs w:val="20"/>
        </w:rPr>
        <w:t>,</w:t>
      </w:r>
      <w:r w:rsidRPr="00BF2253">
        <w:rPr>
          <w:sz w:val="20"/>
          <w:szCs w:val="20"/>
        </w:rPr>
        <w:t>16</w:t>
      </w:r>
      <w:r w:rsidR="00D159CA">
        <w:rPr>
          <w:sz w:val="20"/>
          <w:szCs w:val="20"/>
        </w:rPr>
        <w:t>.</w:t>
      </w:r>
      <w:r w:rsidRPr="00BF2253">
        <w:rPr>
          <w:sz w:val="20"/>
          <w:szCs w:val="20"/>
        </w:rPr>
        <w:t>17)</w:t>
      </w:r>
    </w:p>
    <w:p w14:paraId="7AA30C6E" w14:textId="5DD9F418" w:rsidR="00BF2253" w:rsidRPr="00A028B5" w:rsidRDefault="00BF2253" w:rsidP="00BF2253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BF2253">
        <w:rPr>
          <w:i/>
          <w:iCs/>
          <w:sz w:val="20"/>
          <w:szCs w:val="20"/>
          <w:u w:val="single"/>
        </w:rPr>
        <w:t>VY</w:t>
      </w:r>
      <w:r w:rsidR="00D159CA">
        <w:rPr>
          <w:i/>
          <w:iCs/>
          <w:sz w:val="20"/>
          <w:szCs w:val="20"/>
          <w:u w:val="single"/>
        </w:rPr>
        <w:t>SVOBODIT</w:t>
      </w:r>
      <w:r w:rsidRPr="00BF2253">
        <w:rPr>
          <w:i/>
          <w:iCs/>
          <w:sz w:val="20"/>
          <w:szCs w:val="20"/>
          <w:u w:val="single"/>
        </w:rPr>
        <w:t>:</w:t>
      </w:r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Bůh</w:t>
      </w:r>
      <w:proofErr w:type="spellEnd"/>
      <w:r w:rsidRPr="00BF2253">
        <w:rPr>
          <w:sz w:val="20"/>
          <w:szCs w:val="20"/>
        </w:rPr>
        <w:t xml:space="preserve"> ve </w:t>
      </w:r>
      <w:proofErr w:type="spellStart"/>
      <w:r w:rsidRPr="00BF2253">
        <w:rPr>
          <w:sz w:val="20"/>
          <w:szCs w:val="20"/>
        </w:rPr>
        <w:t>svém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čase</w:t>
      </w:r>
      <w:proofErr w:type="spellEnd"/>
      <w:r w:rsidRPr="00BF2253">
        <w:rPr>
          <w:sz w:val="20"/>
          <w:szCs w:val="20"/>
        </w:rPr>
        <w:t xml:space="preserve"> jedná, aby nás vysvobodil z </w:t>
      </w:r>
      <w:proofErr w:type="spellStart"/>
      <w:r w:rsidRPr="00BF2253">
        <w:rPr>
          <w:sz w:val="20"/>
          <w:szCs w:val="20"/>
        </w:rPr>
        <w:t>utrpení</w:t>
      </w:r>
      <w:proofErr w:type="spellEnd"/>
      <w:r w:rsidRPr="00BF2253">
        <w:rPr>
          <w:sz w:val="20"/>
          <w:szCs w:val="20"/>
        </w:rPr>
        <w:t xml:space="preserve"> a </w:t>
      </w:r>
      <w:proofErr w:type="spellStart"/>
      <w:r w:rsidRPr="00BF2253">
        <w:rPr>
          <w:sz w:val="20"/>
          <w:szCs w:val="20"/>
        </w:rPr>
        <w:t>naplnil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svá</w:t>
      </w:r>
      <w:proofErr w:type="spellEnd"/>
      <w:r w:rsidRPr="00BF2253">
        <w:rPr>
          <w:sz w:val="20"/>
          <w:szCs w:val="20"/>
        </w:rPr>
        <w:t xml:space="preserve"> </w:t>
      </w:r>
      <w:proofErr w:type="spellStart"/>
      <w:r w:rsidRPr="00BF2253">
        <w:rPr>
          <w:sz w:val="20"/>
          <w:szCs w:val="20"/>
        </w:rPr>
        <w:t>zaslíbení</w:t>
      </w:r>
      <w:proofErr w:type="spellEnd"/>
      <w:r w:rsidRPr="00BF2253">
        <w:rPr>
          <w:sz w:val="20"/>
          <w:szCs w:val="20"/>
        </w:rPr>
        <w:t xml:space="preserve"> (</w:t>
      </w:r>
      <w:proofErr w:type="spellStart"/>
      <w:r w:rsidRPr="00BF2253">
        <w:rPr>
          <w:sz w:val="20"/>
          <w:szCs w:val="20"/>
        </w:rPr>
        <w:t>J</w:t>
      </w:r>
      <w:r w:rsidR="00D159CA">
        <w:rPr>
          <w:sz w:val="20"/>
          <w:szCs w:val="20"/>
        </w:rPr>
        <w:t>e</w:t>
      </w:r>
      <w:r w:rsidRPr="00BF2253">
        <w:rPr>
          <w:sz w:val="20"/>
          <w:szCs w:val="20"/>
        </w:rPr>
        <w:t>r</w:t>
      </w:r>
      <w:r w:rsidR="00D159CA">
        <w:rPr>
          <w:sz w:val="20"/>
          <w:szCs w:val="20"/>
        </w:rPr>
        <w:t>emnáš</w:t>
      </w:r>
      <w:proofErr w:type="spellEnd"/>
      <w:r w:rsidRPr="00BF2253">
        <w:rPr>
          <w:sz w:val="20"/>
          <w:szCs w:val="20"/>
        </w:rPr>
        <w:t xml:space="preserve"> 29</w:t>
      </w:r>
      <w:r w:rsidR="00D159CA">
        <w:rPr>
          <w:sz w:val="20"/>
          <w:szCs w:val="20"/>
        </w:rPr>
        <w:t>,</w:t>
      </w:r>
      <w:r w:rsidRPr="00BF2253">
        <w:rPr>
          <w:sz w:val="20"/>
          <w:szCs w:val="20"/>
        </w:rPr>
        <w:t>11)</w:t>
      </w:r>
    </w:p>
    <w:p w14:paraId="68BBAF95" w14:textId="4A2BBDAD" w:rsidR="00BF2253" w:rsidRPr="00A028B5" w:rsidRDefault="00BF2253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Bůh také od Mojžíše požadoval určité činy: </w:t>
      </w:r>
      <w:r w:rsidRPr="00A028B5">
        <w:rPr>
          <w:i/>
          <w:iCs/>
          <w:sz w:val="20"/>
          <w:szCs w:val="20"/>
          <w:u w:val="single"/>
        </w:rPr>
        <w:t>jdi</w:t>
      </w:r>
      <w:r w:rsidRPr="00A028B5">
        <w:rPr>
          <w:sz w:val="20"/>
          <w:szCs w:val="20"/>
        </w:rPr>
        <w:t xml:space="preserve"> do Egypta a </w:t>
      </w:r>
      <w:proofErr w:type="spellStart"/>
      <w:r w:rsidRPr="00A028B5">
        <w:rPr>
          <w:i/>
          <w:iCs/>
          <w:sz w:val="20"/>
          <w:szCs w:val="20"/>
          <w:u w:val="single"/>
        </w:rPr>
        <w:t>vyveď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odtamtud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můj</w:t>
      </w:r>
      <w:proofErr w:type="spellEnd"/>
      <w:r w:rsidRPr="00A028B5">
        <w:rPr>
          <w:sz w:val="20"/>
          <w:szCs w:val="20"/>
        </w:rPr>
        <w:t xml:space="preserve"> lid (</w:t>
      </w:r>
      <w:r w:rsidR="00D159CA" w:rsidRPr="00686E39">
        <w:rPr>
          <w:sz w:val="20"/>
          <w:szCs w:val="20"/>
        </w:rPr>
        <w:t xml:space="preserve">2. </w:t>
      </w:r>
      <w:proofErr w:type="spellStart"/>
      <w:r w:rsidR="00D159CA" w:rsidRPr="00686E39">
        <w:rPr>
          <w:sz w:val="20"/>
          <w:szCs w:val="20"/>
        </w:rPr>
        <w:t>Moj</w:t>
      </w:r>
      <w:r w:rsidR="00D159CA">
        <w:rPr>
          <w:sz w:val="20"/>
          <w:szCs w:val="20"/>
        </w:rPr>
        <w:t>ž</w:t>
      </w:r>
      <w:r w:rsidR="00D159CA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3</w:t>
      </w:r>
      <w:r w:rsidR="00D159CA">
        <w:rPr>
          <w:sz w:val="20"/>
          <w:szCs w:val="20"/>
        </w:rPr>
        <w:t>,</w:t>
      </w:r>
      <w:r w:rsidRPr="00A028B5">
        <w:rPr>
          <w:sz w:val="20"/>
          <w:szCs w:val="20"/>
        </w:rPr>
        <w:t>10</w:t>
      </w:r>
      <w:r w:rsidR="00D159CA">
        <w:rPr>
          <w:sz w:val="20"/>
          <w:szCs w:val="20"/>
        </w:rPr>
        <w:t>.</w:t>
      </w:r>
      <w:r w:rsidRPr="00A028B5">
        <w:rPr>
          <w:sz w:val="20"/>
          <w:szCs w:val="20"/>
        </w:rPr>
        <w:t>12).</w:t>
      </w:r>
    </w:p>
    <w:p w14:paraId="70DAB448" w14:textId="1C124CA5" w:rsidR="00BF2253" w:rsidRPr="00A028B5" w:rsidRDefault="00BF2253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Mojžíš byl tímto úkolem naprosto ohromen. </w:t>
      </w:r>
      <w:proofErr w:type="spellStart"/>
      <w:r w:rsidRPr="00A028B5">
        <w:rPr>
          <w:sz w:val="20"/>
          <w:szCs w:val="20"/>
        </w:rPr>
        <w:t>Nechtěl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již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více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používat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své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síly</w:t>
      </w:r>
      <w:proofErr w:type="spellEnd"/>
      <w:r w:rsidR="00DF0E1E">
        <w:rPr>
          <w:sz w:val="20"/>
          <w:szCs w:val="20"/>
        </w:rPr>
        <w:t xml:space="preserve">, </w:t>
      </w:r>
      <w:proofErr w:type="spellStart"/>
      <w:r w:rsidR="00DF0E1E">
        <w:rPr>
          <w:sz w:val="20"/>
          <w:szCs w:val="20"/>
        </w:rPr>
        <w:t>n</w:t>
      </w:r>
      <w:r w:rsidRPr="00A028B5">
        <w:rPr>
          <w:sz w:val="20"/>
          <w:szCs w:val="20"/>
        </w:rPr>
        <w:t>ecítil</w:t>
      </w:r>
      <w:proofErr w:type="spellEnd"/>
      <w:r w:rsidRPr="00A028B5">
        <w:rPr>
          <w:sz w:val="20"/>
          <w:szCs w:val="20"/>
        </w:rPr>
        <w:t xml:space="preserve"> se </w:t>
      </w:r>
      <w:proofErr w:type="spellStart"/>
      <w:r w:rsidRPr="00A028B5">
        <w:rPr>
          <w:sz w:val="20"/>
          <w:szCs w:val="20"/>
        </w:rPr>
        <w:t>již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více</w:t>
      </w:r>
      <w:proofErr w:type="spellEnd"/>
      <w:r w:rsidRPr="00A028B5">
        <w:rPr>
          <w:sz w:val="20"/>
          <w:szCs w:val="20"/>
        </w:rPr>
        <w:t xml:space="preserve"> schopen splnit toto </w:t>
      </w:r>
      <w:proofErr w:type="spellStart"/>
      <w:r w:rsidRPr="00A028B5">
        <w:rPr>
          <w:sz w:val="20"/>
          <w:szCs w:val="20"/>
        </w:rPr>
        <w:t>poslání</w:t>
      </w:r>
      <w:proofErr w:type="spellEnd"/>
      <w:r w:rsidRPr="00A028B5">
        <w:rPr>
          <w:sz w:val="20"/>
          <w:szCs w:val="20"/>
        </w:rPr>
        <w:t xml:space="preserve">; </w:t>
      </w:r>
      <w:proofErr w:type="spellStart"/>
      <w:r w:rsidRPr="00A028B5">
        <w:rPr>
          <w:sz w:val="20"/>
          <w:szCs w:val="20"/>
        </w:rPr>
        <w:t>mohl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jen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zvolat</w:t>
      </w:r>
      <w:proofErr w:type="spellEnd"/>
      <w:r w:rsidRPr="00A028B5">
        <w:rPr>
          <w:sz w:val="20"/>
          <w:szCs w:val="20"/>
        </w:rPr>
        <w:t>: "</w:t>
      </w:r>
      <w:proofErr w:type="spellStart"/>
      <w:r w:rsidRPr="00A028B5">
        <w:rPr>
          <w:sz w:val="20"/>
          <w:szCs w:val="20"/>
        </w:rPr>
        <w:t>Kdo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jsem</w:t>
      </w:r>
      <w:proofErr w:type="spellEnd"/>
      <w:r w:rsidR="00945FAA">
        <w:rPr>
          <w:sz w:val="20"/>
          <w:szCs w:val="20"/>
        </w:rPr>
        <w:t xml:space="preserve"> </w:t>
      </w:r>
      <w:proofErr w:type="spellStart"/>
      <w:r w:rsidR="00945FAA">
        <w:rPr>
          <w:sz w:val="20"/>
          <w:szCs w:val="20"/>
        </w:rPr>
        <w:t>já</w:t>
      </w:r>
      <w:proofErr w:type="spellEnd"/>
      <w:r w:rsidRPr="00A028B5">
        <w:rPr>
          <w:sz w:val="20"/>
          <w:szCs w:val="20"/>
        </w:rPr>
        <w:t>?" (</w:t>
      </w:r>
      <w:r w:rsidR="00945FAA" w:rsidRPr="00686E39">
        <w:rPr>
          <w:sz w:val="20"/>
          <w:szCs w:val="20"/>
        </w:rPr>
        <w:t xml:space="preserve">2. </w:t>
      </w:r>
      <w:proofErr w:type="spellStart"/>
      <w:r w:rsidR="00945FAA" w:rsidRPr="00686E39">
        <w:rPr>
          <w:sz w:val="20"/>
          <w:szCs w:val="20"/>
        </w:rPr>
        <w:t>Moj</w:t>
      </w:r>
      <w:r w:rsidR="00945FAA">
        <w:rPr>
          <w:sz w:val="20"/>
          <w:szCs w:val="20"/>
        </w:rPr>
        <w:t>ž</w:t>
      </w:r>
      <w:r w:rsidR="00945FAA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3,11).</w:t>
      </w:r>
    </w:p>
    <w:p w14:paraId="398B8DC6" w14:textId="11472171" w:rsidR="00BF2253" w:rsidRPr="00FC249F" w:rsidRDefault="00BF2253" w:rsidP="00BF225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>Jeho pýcha se proměnila v pokoru. Ve skutečnosti to byl okamžik, kdy byl připraven na své poslání.</w:t>
      </w:r>
    </w:p>
    <w:p w14:paraId="6F97A65B" w14:textId="473EBE38" w:rsidR="00FC249F" w:rsidRPr="00A028B5" w:rsidRDefault="00945FAA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J</w:t>
      </w:r>
      <w:r w:rsidR="00FC249F" w:rsidRPr="00FC249F">
        <w:rPr>
          <w:b/>
          <w:bCs/>
          <w:sz w:val="20"/>
          <w:szCs w:val="20"/>
        </w:rPr>
        <w:t>méno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Páně</w:t>
      </w:r>
      <w:proofErr w:type="spellEnd"/>
      <w:r w:rsidR="00FC249F" w:rsidRPr="00FC249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 xml:space="preserve">2. </w:t>
      </w:r>
      <w:proofErr w:type="spellStart"/>
      <w:r>
        <w:rPr>
          <w:b/>
          <w:bCs/>
          <w:sz w:val="20"/>
          <w:szCs w:val="20"/>
        </w:rPr>
        <w:t>Mojžíšova</w:t>
      </w:r>
      <w:proofErr w:type="spellEnd"/>
      <w:r w:rsidR="00FC249F" w:rsidRPr="00FC249F">
        <w:rPr>
          <w:b/>
          <w:bCs/>
          <w:sz w:val="20"/>
          <w:szCs w:val="20"/>
        </w:rPr>
        <w:t xml:space="preserve"> 3</w:t>
      </w:r>
      <w:r>
        <w:rPr>
          <w:b/>
          <w:bCs/>
          <w:sz w:val="20"/>
          <w:szCs w:val="20"/>
        </w:rPr>
        <w:t>,</w:t>
      </w:r>
      <w:r w:rsidR="00FC249F" w:rsidRPr="00FC249F">
        <w:rPr>
          <w:b/>
          <w:bCs/>
          <w:sz w:val="20"/>
          <w:szCs w:val="20"/>
        </w:rPr>
        <w:t>13-22)</w:t>
      </w:r>
    </w:p>
    <w:p w14:paraId="579E8508" w14:textId="560598DE" w:rsidR="00BF2253" w:rsidRPr="00A028B5" w:rsidRDefault="00D8479E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Každý egyptský bůh měl své jméno, ale </w:t>
      </w:r>
      <w:proofErr w:type="spellStart"/>
      <w:r w:rsidRPr="00A028B5">
        <w:rPr>
          <w:sz w:val="20"/>
          <w:szCs w:val="20"/>
        </w:rPr>
        <w:t>Izrael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uctíval</w:t>
      </w:r>
      <w:proofErr w:type="spellEnd"/>
      <w:r w:rsidRPr="00A028B5">
        <w:rPr>
          <w:sz w:val="20"/>
          <w:szCs w:val="20"/>
        </w:rPr>
        <w:t xml:space="preserve"> "</w:t>
      </w:r>
      <w:proofErr w:type="spellStart"/>
      <w:r w:rsidRPr="00A028B5">
        <w:rPr>
          <w:sz w:val="20"/>
          <w:szCs w:val="20"/>
        </w:rPr>
        <w:t>Všemohoucího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Boha</w:t>
      </w:r>
      <w:proofErr w:type="spellEnd"/>
      <w:r w:rsidRPr="00A028B5">
        <w:rPr>
          <w:sz w:val="20"/>
          <w:szCs w:val="20"/>
        </w:rPr>
        <w:t>" (</w:t>
      </w:r>
      <w:r w:rsidR="00945FAA" w:rsidRPr="00686E39">
        <w:rPr>
          <w:sz w:val="20"/>
          <w:szCs w:val="20"/>
        </w:rPr>
        <w:t xml:space="preserve">2. </w:t>
      </w:r>
      <w:proofErr w:type="spellStart"/>
      <w:r w:rsidR="00945FAA" w:rsidRPr="00686E39">
        <w:rPr>
          <w:sz w:val="20"/>
          <w:szCs w:val="20"/>
        </w:rPr>
        <w:t>Moj</w:t>
      </w:r>
      <w:r w:rsidR="00945FAA">
        <w:rPr>
          <w:sz w:val="20"/>
          <w:szCs w:val="20"/>
        </w:rPr>
        <w:t>ž</w:t>
      </w:r>
      <w:r w:rsidR="00945FAA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6</w:t>
      </w:r>
      <w:r w:rsidR="00945FAA">
        <w:rPr>
          <w:sz w:val="20"/>
          <w:szCs w:val="20"/>
        </w:rPr>
        <w:t>,</w:t>
      </w:r>
      <w:r w:rsidRPr="00A028B5">
        <w:rPr>
          <w:sz w:val="20"/>
          <w:szCs w:val="20"/>
        </w:rPr>
        <w:t xml:space="preserve">3). Po staletích egyptské kontaminace by Izraelité </w:t>
      </w:r>
      <w:proofErr w:type="spellStart"/>
      <w:r w:rsidRPr="00A028B5">
        <w:rPr>
          <w:sz w:val="20"/>
          <w:szCs w:val="20"/>
        </w:rPr>
        <w:t>rádi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znali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jméno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svého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Vysvoboditele</w:t>
      </w:r>
      <w:proofErr w:type="spellEnd"/>
      <w:r w:rsidRPr="00A028B5">
        <w:rPr>
          <w:sz w:val="20"/>
          <w:szCs w:val="20"/>
        </w:rPr>
        <w:t xml:space="preserve"> (</w:t>
      </w:r>
      <w:r w:rsidR="00945FAA" w:rsidRPr="00686E39">
        <w:rPr>
          <w:sz w:val="20"/>
          <w:szCs w:val="20"/>
        </w:rPr>
        <w:t xml:space="preserve">2. </w:t>
      </w:r>
      <w:proofErr w:type="spellStart"/>
      <w:r w:rsidR="00945FAA" w:rsidRPr="00686E39">
        <w:rPr>
          <w:sz w:val="20"/>
          <w:szCs w:val="20"/>
        </w:rPr>
        <w:t>Moj</w:t>
      </w:r>
      <w:r w:rsidR="00945FAA">
        <w:rPr>
          <w:sz w:val="20"/>
          <w:szCs w:val="20"/>
        </w:rPr>
        <w:t>ž</w:t>
      </w:r>
      <w:r w:rsidR="00945FAA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3</w:t>
      </w:r>
      <w:r w:rsidR="00945FAA">
        <w:rPr>
          <w:sz w:val="20"/>
          <w:szCs w:val="20"/>
        </w:rPr>
        <w:t>,</w:t>
      </w:r>
      <w:r w:rsidRPr="00A028B5">
        <w:rPr>
          <w:sz w:val="20"/>
          <w:szCs w:val="20"/>
        </w:rPr>
        <w:t>13).</w:t>
      </w:r>
    </w:p>
    <w:p w14:paraId="0EE337EE" w14:textId="7208DAEC" w:rsidR="00D8479E" w:rsidRPr="00A028B5" w:rsidRDefault="00D8479E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Protože v té době jméno souviselo s charakterem osoby, Bůh se prezentuje jedním ze svých hlavních </w:t>
      </w:r>
      <w:proofErr w:type="spellStart"/>
      <w:r w:rsidRPr="00A028B5">
        <w:rPr>
          <w:sz w:val="20"/>
          <w:szCs w:val="20"/>
        </w:rPr>
        <w:t>atributů</w:t>
      </w:r>
      <w:proofErr w:type="spellEnd"/>
      <w:r w:rsidRPr="00A028B5">
        <w:rPr>
          <w:sz w:val="20"/>
          <w:szCs w:val="20"/>
        </w:rPr>
        <w:t xml:space="preserve">: </w:t>
      </w:r>
      <w:r w:rsidRPr="00A028B5">
        <w:rPr>
          <w:i/>
          <w:iCs/>
          <w:sz w:val="20"/>
          <w:szCs w:val="20"/>
        </w:rPr>
        <w:t>'</w:t>
      </w:r>
      <w:proofErr w:type="spellStart"/>
      <w:r w:rsidRPr="00A028B5">
        <w:rPr>
          <w:i/>
          <w:iCs/>
          <w:sz w:val="20"/>
          <w:szCs w:val="20"/>
        </w:rPr>
        <w:t>ehyeh</w:t>
      </w:r>
      <w:proofErr w:type="spellEnd"/>
      <w:r w:rsidRPr="00A028B5">
        <w:rPr>
          <w:sz w:val="20"/>
          <w:szCs w:val="20"/>
        </w:rPr>
        <w:t xml:space="preserve"> (</w:t>
      </w:r>
      <w:proofErr w:type="spellStart"/>
      <w:r w:rsidRPr="00A028B5">
        <w:rPr>
          <w:sz w:val="20"/>
          <w:szCs w:val="20"/>
        </w:rPr>
        <w:t>bytí</w:t>
      </w:r>
      <w:proofErr w:type="spellEnd"/>
      <w:r w:rsidRPr="00A028B5">
        <w:rPr>
          <w:sz w:val="20"/>
          <w:szCs w:val="20"/>
        </w:rPr>
        <w:t xml:space="preserve">). Bůh je </w:t>
      </w:r>
      <w:proofErr w:type="spellStart"/>
      <w:r w:rsidRPr="00A028B5">
        <w:rPr>
          <w:sz w:val="20"/>
          <w:szCs w:val="20"/>
        </w:rPr>
        <w:t>věčný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vždy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byl</w:t>
      </w:r>
      <w:proofErr w:type="spellEnd"/>
      <w:r w:rsidRPr="00A028B5">
        <w:rPr>
          <w:sz w:val="20"/>
          <w:szCs w:val="20"/>
        </w:rPr>
        <w:t xml:space="preserve">, je a </w:t>
      </w:r>
      <w:proofErr w:type="spellStart"/>
      <w:r w:rsidRPr="00A028B5">
        <w:rPr>
          <w:sz w:val="20"/>
          <w:szCs w:val="20"/>
        </w:rPr>
        <w:t>vždy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bude</w:t>
      </w:r>
      <w:proofErr w:type="spellEnd"/>
      <w:r w:rsidRPr="00A028B5">
        <w:rPr>
          <w:sz w:val="20"/>
          <w:szCs w:val="20"/>
        </w:rPr>
        <w:t>. On je "JÁ JSEM" (</w:t>
      </w:r>
      <w:r w:rsidR="00945FAA" w:rsidRPr="00686E39">
        <w:rPr>
          <w:sz w:val="20"/>
          <w:szCs w:val="20"/>
        </w:rPr>
        <w:t xml:space="preserve">2. </w:t>
      </w:r>
      <w:proofErr w:type="spellStart"/>
      <w:r w:rsidR="00945FAA" w:rsidRPr="00686E39">
        <w:rPr>
          <w:sz w:val="20"/>
          <w:szCs w:val="20"/>
        </w:rPr>
        <w:t>Moj</w:t>
      </w:r>
      <w:r w:rsidR="00945FAA">
        <w:rPr>
          <w:sz w:val="20"/>
          <w:szCs w:val="20"/>
        </w:rPr>
        <w:t>ž</w:t>
      </w:r>
      <w:r w:rsidR="00945FAA" w:rsidRPr="00686E39">
        <w:rPr>
          <w:sz w:val="20"/>
          <w:szCs w:val="20"/>
        </w:rPr>
        <w:t>íšova</w:t>
      </w:r>
      <w:proofErr w:type="spellEnd"/>
      <w:r w:rsidRPr="00A028B5">
        <w:rPr>
          <w:sz w:val="20"/>
          <w:szCs w:val="20"/>
        </w:rPr>
        <w:t xml:space="preserve"> 3</w:t>
      </w:r>
      <w:r w:rsidR="00945FAA">
        <w:rPr>
          <w:sz w:val="20"/>
          <w:szCs w:val="20"/>
        </w:rPr>
        <w:t>,</w:t>
      </w:r>
      <w:r w:rsidRPr="00A028B5">
        <w:rPr>
          <w:sz w:val="20"/>
          <w:szCs w:val="20"/>
        </w:rPr>
        <w:t>14).</w:t>
      </w:r>
    </w:p>
    <w:p w14:paraId="16BF9931" w14:textId="3AC05140" w:rsidR="00D8479E" w:rsidRPr="00A028B5" w:rsidRDefault="00D8479E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Postupem času se výslovnost tohoto jména ztratila. Bůh to dovolil, protože to, co je důležité, není jméno samotné, ale jeho charakter. Přizpůsobuje se našim potřebám. </w:t>
      </w:r>
      <w:proofErr w:type="spellStart"/>
      <w:r w:rsidRPr="00A028B5">
        <w:rPr>
          <w:sz w:val="20"/>
          <w:szCs w:val="20"/>
        </w:rPr>
        <w:t>Můžeme</w:t>
      </w:r>
      <w:proofErr w:type="spellEnd"/>
      <w:r w:rsidRPr="00A028B5">
        <w:rPr>
          <w:sz w:val="20"/>
          <w:szCs w:val="20"/>
        </w:rPr>
        <w:t xml:space="preserve"> Ho </w:t>
      </w:r>
      <w:proofErr w:type="spellStart"/>
      <w:r w:rsidRPr="00A028B5">
        <w:rPr>
          <w:sz w:val="20"/>
          <w:szCs w:val="20"/>
        </w:rPr>
        <w:t>nazývat</w:t>
      </w:r>
      <w:proofErr w:type="spellEnd"/>
      <w:r w:rsidRPr="00A028B5">
        <w:rPr>
          <w:sz w:val="20"/>
          <w:szCs w:val="20"/>
        </w:rPr>
        <w:t xml:space="preserve"> "</w:t>
      </w:r>
      <w:proofErr w:type="spellStart"/>
      <w:r w:rsidRPr="00A028B5">
        <w:rPr>
          <w:sz w:val="20"/>
          <w:szCs w:val="20"/>
        </w:rPr>
        <w:t>Pastýř</w:t>
      </w:r>
      <w:proofErr w:type="spellEnd"/>
      <w:r w:rsidRPr="00A028B5">
        <w:rPr>
          <w:sz w:val="20"/>
          <w:szCs w:val="20"/>
        </w:rPr>
        <w:t>", "</w:t>
      </w:r>
      <w:proofErr w:type="spellStart"/>
      <w:r w:rsidRPr="00A028B5">
        <w:rPr>
          <w:sz w:val="20"/>
          <w:szCs w:val="20"/>
        </w:rPr>
        <w:t>Lé</w:t>
      </w:r>
      <w:r w:rsidR="009E0280">
        <w:rPr>
          <w:sz w:val="20"/>
          <w:szCs w:val="20"/>
        </w:rPr>
        <w:t>kař</w:t>
      </w:r>
      <w:proofErr w:type="spellEnd"/>
      <w:r w:rsidRPr="00A028B5">
        <w:rPr>
          <w:sz w:val="20"/>
          <w:szCs w:val="20"/>
        </w:rPr>
        <w:t>", "</w:t>
      </w:r>
      <w:proofErr w:type="spellStart"/>
      <w:r w:rsidRPr="00A028B5">
        <w:rPr>
          <w:sz w:val="20"/>
          <w:szCs w:val="20"/>
        </w:rPr>
        <w:t>Živitel</w:t>
      </w:r>
      <w:proofErr w:type="spellEnd"/>
      <w:r w:rsidRPr="00A028B5">
        <w:rPr>
          <w:sz w:val="20"/>
          <w:szCs w:val="20"/>
        </w:rPr>
        <w:t>", "</w:t>
      </w:r>
      <w:proofErr w:type="spellStart"/>
      <w:r w:rsidRPr="00A028B5">
        <w:rPr>
          <w:sz w:val="20"/>
          <w:szCs w:val="20"/>
        </w:rPr>
        <w:t>Otec</w:t>
      </w:r>
      <w:proofErr w:type="spellEnd"/>
      <w:r w:rsidRPr="00A028B5">
        <w:rPr>
          <w:sz w:val="20"/>
          <w:szCs w:val="20"/>
        </w:rPr>
        <w:t>", ..., "Láska".</w:t>
      </w:r>
    </w:p>
    <w:p w14:paraId="66C4DFCE" w14:textId="55006153" w:rsidR="00D8479E" w:rsidRPr="00FC249F" w:rsidRDefault="00D8479E" w:rsidP="00D8479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Důležité je, </w:t>
      </w:r>
      <w:proofErr w:type="spellStart"/>
      <w:r w:rsidRPr="00A028B5">
        <w:rPr>
          <w:sz w:val="20"/>
          <w:szCs w:val="20"/>
        </w:rPr>
        <w:t>že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Bůh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chce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abychom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ho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cítili</w:t>
      </w:r>
      <w:proofErr w:type="spellEnd"/>
      <w:r w:rsidR="00BB1C44">
        <w:rPr>
          <w:sz w:val="20"/>
          <w:szCs w:val="20"/>
        </w:rPr>
        <w:t xml:space="preserve"> </w:t>
      </w:r>
      <w:proofErr w:type="spellStart"/>
      <w:r w:rsidR="00BB1C44">
        <w:rPr>
          <w:sz w:val="20"/>
          <w:szCs w:val="20"/>
        </w:rPr>
        <w:t>jako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blízkou</w:t>
      </w:r>
      <w:proofErr w:type="spellEnd"/>
      <w:r w:rsidRPr="00A028B5">
        <w:rPr>
          <w:sz w:val="20"/>
          <w:szCs w:val="20"/>
        </w:rPr>
        <w:t xml:space="preserve">, </w:t>
      </w:r>
      <w:proofErr w:type="spellStart"/>
      <w:r w:rsidRPr="00A028B5">
        <w:rPr>
          <w:sz w:val="20"/>
          <w:szCs w:val="20"/>
        </w:rPr>
        <w:t>přístupnou</w:t>
      </w:r>
      <w:proofErr w:type="spellEnd"/>
      <w:r w:rsidR="00BB1C44">
        <w:rPr>
          <w:sz w:val="20"/>
          <w:szCs w:val="20"/>
        </w:rPr>
        <w:t xml:space="preserve"> a</w:t>
      </w:r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potřebnou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="00BB1C44">
        <w:rPr>
          <w:sz w:val="20"/>
          <w:szCs w:val="20"/>
        </w:rPr>
        <w:t>bytost</w:t>
      </w:r>
      <w:proofErr w:type="spellEnd"/>
      <w:r w:rsidR="00BB1C44">
        <w:rPr>
          <w:sz w:val="20"/>
          <w:szCs w:val="20"/>
        </w:rPr>
        <w:t>.</w:t>
      </w:r>
    </w:p>
    <w:p w14:paraId="27D5ED5E" w14:textId="5C0D6FED" w:rsidR="00FC249F" w:rsidRPr="00FC249F" w:rsidRDefault="00FC249F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FC249F">
        <w:rPr>
          <w:b/>
          <w:bCs/>
          <w:sz w:val="20"/>
          <w:szCs w:val="20"/>
        </w:rPr>
        <w:t>Splň</w:t>
      </w:r>
      <w:proofErr w:type="spellEnd"/>
      <w:r w:rsidR="00223222">
        <w:rPr>
          <w:b/>
          <w:bCs/>
          <w:sz w:val="20"/>
          <w:szCs w:val="20"/>
        </w:rPr>
        <w:t xml:space="preserve"> </w:t>
      </w:r>
      <w:proofErr w:type="spellStart"/>
      <w:r w:rsidR="00223222">
        <w:rPr>
          <w:b/>
          <w:bCs/>
          <w:sz w:val="20"/>
          <w:szCs w:val="20"/>
        </w:rPr>
        <w:t>své</w:t>
      </w:r>
      <w:proofErr w:type="spellEnd"/>
      <w:r w:rsidRPr="00FC249F">
        <w:rPr>
          <w:b/>
          <w:bCs/>
          <w:sz w:val="20"/>
          <w:szCs w:val="20"/>
        </w:rPr>
        <w:t xml:space="preserve"> </w:t>
      </w:r>
      <w:proofErr w:type="spellStart"/>
      <w:r w:rsidRPr="00FC249F">
        <w:rPr>
          <w:b/>
          <w:bCs/>
          <w:sz w:val="20"/>
          <w:szCs w:val="20"/>
        </w:rPr>
        <w:t>poslání</w:t>
      </w:r>
      <w:proofErr w:type="spellEnd"/>
      <w:r w:rsidRPr="00FC249F">
        <w:rPr>
          <w:b/>
          <w:bCs/>
          <w:sz w:val="20"/>
          <w:szCs w:val="20"/>
        </w:rPr>
        <w:t xml:space="preserve"> (</w:t>
      </w:r>
      <w:r w:rsidR="008C7784">
        <w:rPr>
          <w:b/>
          <w:bCs/>
          <w:sz w:val="20"/>
          <w:szCs w:val="20"/>
        </w:rPr>
        <w:t xml:space="preserve">2. </w:t>
      </w:r>
      <w:proofErr w:type="spellStart"/>
      <w:r w:rsidR="008C7784">
        <w:rPr>
          <w:b/>
          <w:bCs/>
          <w:sz w:val="20"/>
          <w:szCs w:val="20"/>
        </w:rPr>
        <w:t>Mojžíšova</w:t>
      </w:r>
      <w:proofErr w:type="spellEnd"/>
      <w:r w:rsidRPr="00FC249F">
        <w:rPr>
          <w:b/>
          <w:bCs/>
          <w:sz w:val="20"/>
          <w:szCs w:val="20"/>
        </w:rPr>
        <w:t xml:space="preserve"> 4):</w:t>
      </w:r>
    </w:p>
    <w:p w14:paraId="54FFEFD0" w14:textId="6BD54CA6" w:rsidR="00FC249F" w:rsidRPr="00A028B5" w:rsidRDefault="00BE6E0B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Čtyři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</w:t>
      </w:r>
      <w:r w:rsidR="00FC249F" w:rsidRPr="00FC249F">
        <w:rPr>
          <w:b/>
          <w:bCs/>
          <w:sz w:val="20"/>
          <w:szCs w:val="20"/>
        </w:rPr>
        <w:t>ýmluvy</w:t>
      </w:r>
      <w:proofErr w:type="spellEnd"/>
      <w:r w:rsidR="00FC249F" w:rsidRPr="00FC249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 xml:space="preserve">2. </w:t>
      </w:r>
      <w:proofErr w:type="spellStart"/>
      <w:r>
        <w:rPr>
          <w:b/>
          <w:bCs/>
          <w:sz w:val="20"/>
          <w:szCs w:val="20"/>
        </w:rPr>
        <w:t>Mojžíšova</w:t>
      </w:r>
      <w:proofErr w:type="spellEnd"/>
      <w:r w:rsidR="00FC249F" w:rsidRPr="00FC249F">
        <w:rPr>
          <w:b/>
          <w:bCs/>
          <w:sz w:val="20"/>
          <w:szCs w:val="20"/>
        </w:rPr>
        <w:t xml:space="preserve"> 4</w:t>
      </w:r>
      <w:r>
        <w:rPr>
          <w:b/>
          <w:bCs/>
          <w:sz w:val="20"/>
          <w:szCs w:val="20"/>
        </w:rPr>
        <w:t>,</w:t>
      </w:r>
      <w:r w:rsidR="00FC249F" w:rsidRPr="00FC249F">
        <w:rPr>
          <w:b/>
          <w:bCs/>
          <w:sz w:val="20"/>
          <w:szCs w:val="20"/>
        </w:rPr>
        <w:t>1-17)</w:t>
      </w:r>
    </w:p>
    <w:p w14:paraId="5A94089A" w14:textId="44772550" w:rsidR="00FB7BBA" w:rsidRPr="00A028B5" w:rsidRDefault="00FB7BBA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>Než Mojžíš jasně přiznal, že nechce splnit poslání, které mu Bůh dal, přišel se čtyřmi "dokonalými" výmluvami, proč to odmítl. Na každou záminku mu Bůh odpověděl zaslíbením.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6095"/>
      </w:tblGrid>
      <w:tr w:rsidR="00FB7BBA" w:rsidRPr="00A028B5" w14:paraId="35FBFFD8" w14:textId="77777777" w:rsidTr="00A028B5">
        <w:trPr>
          <w:cantSplit/>
        </w:trPr>
        <w:tc>
          <w:tcPr>
            <w:tcW w:w="2127" w:type="dxa"/>
            <w:shd w:val="clear" w:color="auto" w:fill="D9D9D9" w:themeFill="background1" w:themeFillShade="D9"/>
          </w:tcPr>
          <w:p w14:paraId="13BF7AAC" w14:textId="40ACE052" w:rsidR="00FB7BBA" w:rsidRPr="00A028B5" w:rsidRDefault="00C92C99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</w:t>
            </w:r>
            <w:r w:rsidR="00FB7BBA" w:rsidRPr="00A028B5">
              <w:rPr>
                <w:b/>
                <w:bCs/>
                <w:sz w:val="20"/>
                <w:szCs w:val="20"/>
              </w:rPr>
              <w:t>MLUVA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D1DBD9" w14:textId="1FD57845" w:rsidR="00FB7BBA" w:rsidRPr="00A028B5" w:rsidRDefault="00FB7BB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028B5">
              <w:rPr>
                <w:b/>
                <w:bCs/>
                <w:sz w:val="20"/>
                <w:szCs w:val="20"/>
              </w:rPr>
              <w:t>SLIB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EBD2A0" w14:textId="0FE26812" w:rsidR="00FB7BBA" w:rsidRPr="00A028B5" w:rsidRDefault="00FB7BB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028B5">
              <w:rPr>
                <w:b/>
                <w:bCs/>
                <w:sz w:val="20"/>
                <w:szCs w:val="20"/>
              </w:rPr>
              <w:t>APLIKACE</w:t>
            </w:r>
          </w:p>
        </w:tc>
      </w:tr>
      <w:tr w:rsidR="00FB7BBA" w:rsidRPr="00A028B5" w14:paraId="1D04F404" w14:textId="77777777" w:rsidTr="00727177">
        <w:trPr>
          <w:cantSplit/>
        </w:trPr>
        <w:tc>
          <w:tcPr>
            <w:tcW w:w="2127" w:type="dxa"/>
            <w:vAlign w:val="center"/>
          </w:tcPr>
          <w:p w14:paraId="1F92D265" w14:textId="301C2635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"Kdo jsem?"</w:t>
            </w:r>
            <w:r w:rsidR="00727177">
              <w:rPr>
                <w:sz w:val="20"/>
                <w:szCs w:val="20"/>
              </w:rPr>
              <w:br/>
            </w:r>
            <w:r w:rsidRPr="00A028B5">
              <w:rPr>
                <w:sz w:val="20"/>
                <w:szCs w:val="20"/>
              </w:rPr>
              <w:t>(</w:t>
            </w:r>
            <w:r w:rsidR="00C92C99">
              <w:rPr>
                <w:sz w:val="20"/>
                <w:szCs w:val="20"/>
              </w:rPr>
              <w:t>2</w:t>
            </w:r>
            <w:r w:rsidRPr="00A028B5">
              <w:rPr>
                <w:sz w:val="20"/>
                <w:szCs w:val="20"/>
              </w:rPr>
              <w:t>.</w:t>
            </w:r>
            <w:r w:rsidR="00C92C99">
              <w:rPr>
                <w:sz w:val="20"/>
                <w:szCs w:val="20"/>
              </w:rPr>
              <w:t xml:space="preserve"> </w:t>
            </w:r>
            <w:proofErr w:type="spellStart"/>
            <w:r w:rsidR="00C92C99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3</w:t>
            </w:r>
            <w:r w:rsidR="00C92C99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11)</w:t>
            </w:r>
          </w:p>
        </w:tc>
        <w:tc>
          <w:tcPr>
            <w:tcW w:w="2551" w:type="dxa"/>
            <w:vAlign w:val="center"/>
          </w:tcPr>
          <w:p w14:paraId="5E9E26C2" w14:textId="30394651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Já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budu</w:t>
            </w:r>
            <w:proofErr w:type="spellEnd"/>
            <w:r w:rsidRPr="00A028B5">
              <w:rPr>
                <w:sz w:val="20"/>
                <w:szCs w:val="20"/>
              </w:rPr>
              <w:t xml:space="preserve"> s </w:t>
            </w:r>
            <w:proofErr w:type="spellStart"/>
            <w:r w:rsidR="009949F6">
              <w:rPr>
                <w:sz w:val="20"/>
                <w:szCs w:val="20"/>
              </w:rPr>
              <w:t>tebou</w:t>
            </w:r>
            <w:proofErr w:type="spellEnd"/>
            <w:r w:rsidRPr="00A028B5">
              <w:rPr>
                <w:sz w:val="20"/>
                <w:szCs w:val="20"/>
              </w:rPr>
              <w:t xml:space="preserve">" </w:t>
            </w:r>
            <w:r w:rsidR="00727177">
              <w:rPr>
                <w:sz w:val="20"/>
                <w:szCs w:val="20"/>
              </w:rPr>
              <w:br/>
            </w:r>
            <w:r w:rsidRPr="00A028B5">
              <w:rPr>
                <w:sz w:val="20"/>
                <w:szCs w:val="20"/>
              </w:rPr>
              <w:t>(</w:t>
            </w:r>
            <w:r w:rsidR="00C92C99">
              <w:rPr>
                <w:sz w:val="20"/>
                <w:szCs w:val="20"/>
              </w:rPr>
              <w:t>2</w:t>
            </w:r>
            <w:r w:rsidR="00C92C99" w:rsidRPr="00A028B5">
              <w:rPr>
                <w:sz w:val="20"/>
                <w:szCs w:val="20"/>
              </w:rPr>
              <w:t>.</w:t>
            </w:r>
            <w:r w:rsidR="00C92C99">
              <w:rPr>
                <w:sz w:val="20"/>
                <w:szCs w:val="20"/>
              </w:rPr>
              <w:t xml:space="preserve"> </w:t>
            </w:r>
            <w:proofErr w:type="spellStart"/>
            <w:r w:rsidR="00C92C99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3,12)</w:t>
            </w:r>
          </w:p>
        </w:tc>
        <w:tc>
          <w:tcPr>
            <w:tcW w:w="6095" w:type="dxa"/>
            <w:vAlign w:val="center"/>
          </w:tcPr>
          <w:p w14:paraId="7441D7E9" w14:textId="1D34BBAE" w:rsidR="00FB7BBA" w:rsidRPr="00A028B5" w:rsidRDefault="00FB7BBA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 xml:space="preserve">Moc naplnit Boží pověření nespočívá v </w:t>
            </w:r>
            <w:proofErr w:type="spellStart"/>
            <w:r w:rsidRPr="00A028B5">
              <w:rPr>
                <w:sz w:val="20"/>
                <w:szCs w:val="20"/>
              </w:rPr>
              <w:t>nás</w:t>
            </w:r>
            <w:proofErr w:type="spellEnd"/>
            <w:r w:rsidRPr="00A028B5">
              <w:rPr>
                <w:sz w:val="20"/>
                <w:szCs w:val="20"/>
              </w:rPr>
              <w:t xml:space="preserve">, ale ve </w:t>
            </w:r>
            <w:proofErr w:type="spellStart"/>
            <w:proofErr w:type="gramStart"/>
            <w:r w:rsidRPr="00A028B5">
              <w:rPr>
                <w:sz w:val="20"/>
                <w:szCs w:val="20"/>
              </w:rPr>
              <w:t>skutečnosti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r w:rsidR="000F798F">
              <w:rPr>
                <w:sz w:val="20"/>
                <w:szCs w:val="20"/>
              </w:rPr>
              <w:t xml:space="preserve">  </w:t>
            </w:r>
            <w:proofErr w:type="gramEnd"/>
            <w:r w:rsidR="000F798F">
              <w:rPr>
                <w:sz w:val="20"/>
                <w:szCs w:val="20"/>
              </w:rPr>
              <w:t xml:space="preserve">                </w:t>
            </w:r>
            <w:proofErr w:type="spellStart"/>
            <w:r w:rsidRPr="00A028B5">
              <w:rPr>
                <w:sz w:val="20"/>
                <w:szCs w:val="20"/>
              </w:rPr>
              <w:t>že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nás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Bůh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zmocňuje</w:t>
            </w:r>
            <w:proofErr w:type="spellEnd"/>
            <w:r w:rsidRPr="00A028B5">
              <w:rPr>
                <w:sz w:val="20"/>
                <w:szCs w:val="20"/>
              </w:rPr>
              <w:t>. Bude s námi, jako byl s Mojžíšem.</w:t>
            </w:r>
          </w:p>
        </w:tc>
      </w:tr>
      <w:tr w:rsidR="00FB7BBA" w:rsidRPr="00A028B5" w14:paraId="302C7A3E" w14:textId="77777777" w:rsidTr="00727177">
        <w:trPr>
          <w:cantSplit/>
        </w:trPr>
        <w:tc>
          <w:tcPr>
            <w:tcW w:w="2127" w:type="dxa"/>
            <w:vAlign w:val="center"/>
          </w:tcPr>
          <w:p w14:paraId="6212065B" w14:textId="20F75296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Jak</w:t>
            </w:r>
            <w:proofErr w:type="spellEnd"/>
            <w:r w:rsidRPr="00A028B5">
              <w:rPr>
                <w:sz w:val="20"/>
                <w:szCs w:val="20"/>
              </w:rPr>
              <w:t xml:space="preserve"> se </w:t>
            </w:r>
            <w:proofErr w:type="spellStart"/>
            <w:r w:rsidRPr="00A028B5">
              <w:rPr>
                <w:sz w:val="20"/>
                <w:szCs w:val="20"/>
              </w:rPr>
              <w:t>jmenuješ</w:t>
            </w:r>
            <w:proofErr w:type="spellEnd"/>
            <w:r w:rsidRPr="00A028B5">
              <w:rPr>
                <w:sz w:val="20"/>
                <w:szCs w:val="20"/>
              </w:rPr>
              <w:t>?"</w:t>
            </w:r>
            <w:r w:rsidR="0042284E">
              <w:rPr>
                <w:sz w:val="20"/>
                <w:szCs w:val="20"/>
              </w:rPr>
              <w:t xml:space="preserve">         </w:t>
            </w:r>
            <w:r w:rsidRPr="00A028B5">
              <w:rPr>
                <w:sz w:val="20"/>
                <w:szCs w:val="20"/>
              </w:rPr>
              <w:t xml:space="preserve"> (</w:t>
            </w:r>
            <w:r w:rsidR="00D42DFC">
              <w:rPr>
                <w:sz w:val="20"/>
                <w:szCs w:val="20"/>
              </w:rPr>
              <w:t>2</w:t>
            </w:r>
            <w:r w:rsidRPr="00A028B5">
              <w:rPr>
                <w:sz w:val="20"/>
                <w:szCs w:val="20"/>
              </w:rPr>
              <w:t>.</w:t>
            </w:r>
            <w:r w:rsidR="00D42DFC">
              <w:rPr>
                <w:sz w:val="20"/>
                <w:szCs w:val="20"/>
              </w:rPr>
              <w:t xml:space="preserve">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3</w:t>
            </w:r>
            <w:r w:rsidR="000F798F">
              <w:rPr>
                <w:sz w:val="20"/>
                <w:szCs w:val="20"/>
              </w:rPr>
              <w:t>.</w:t>
            </w:r>
            <w:r w:rsidRPr="00A028B5">
              <w:rPr>
                <w:sz w:val="20"/>
                <w:szCs w:val="20"/>
              </w:rPr>
              <w:t>13)</w:t>
            </w:r>
          </w:p>
        </w:tc>
        <w:tc>
          <w:tcPr>
            <w:tcW w:w="2551" w:type="dxa"/>
            <w:vAlign w:val="center"/>
          </w:tcPr>
          <w:p w14:paraId="688AC725" w14:textId="1F6B6BF2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 xml:space="preserve">"Jsem, který jsem" </w:t>
            </w:r>
            <w:r w:rsidR="00727177">
              <w:rPr>
                <w:sz w:val="20"/>
                <w:szCs w:val="20"/>
              </w:rPr>
              <w:br/>
            </w:r>
            <w:r w:rsidRPr="00A028B5">
              <w:rPr>
                <w:sz w:val="20"/>
                <w:szCs w:val="20"/>
              </w:rPr>
              <w:t>(</w:t>
            </w:r>
            <w:r w:rsidR="00D42DFC">
              <w:rPr>
                <w:sz w:val="20"/>
                <w:szCs w:val="20"/>
              </w:rPr>
              <w:t>2</w:t>
            </w:r>
            <w:r w:rsidR="00D42DFC" w:rsidRPr="00A028B5">
              <w:rPr>
                <w:sz w:val="20"/>
                <w:szCs w:val="20"/>
              </w:rPr>
              <w:t>.</w:t>
            </w:r>
            <w:r w:rsidR="00D42DFC">
              <w:rPr>
                <w:sz w:val="20"/>
                <w:szCs w:val="20"/>
              </w:rPr>
              <w:t xml:space="preserve">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3</w:t>
            </w:r>
            <w:r w:rsidR="00D42DFC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14)</w:t>
            </w:r>
          </w:p>
        </w:tc>
        <w:tc>
          <w:tcPr>
            <w:tcW w:w="6095" w:type="dxa"/>
            <w:vAlign w:val="center"/>
          </w:tcPr>
          <w:p w14:paraId="2F06BA79" w14:textId="0305B251" w:rsidR="00FB7BBA" w:rsidRPr="00A028B5" w:rsidRDefault="00FB7BBA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 xml:space="preserve">Bůh je pravdivý, věčný a osobní. </w:t>
            </w:r>
            <w:proofErr w:type="spellStart"/>
            <w:r w:rsidRPr="00A028B5">
              <w:rPr>
                <w:sz w:val="20"/>
                <w:szCs w:val="20"/>
              </w:rPr>
              <w:t>který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slibuje</w:t>
            </w:r>
            <w:proofErr w:type="spellEnd"/>
            <w:r w:rsidRPr="00A028B5">
              <w:rPr>
                <w:sz w:val="20"/>
                <w:szCs w:val="20"/>
              </w:rPr>
              <w:t xml:space="preserve"> a </w:t>
            </w:r>
            <w:proofErr w:type="spellStart"/>
            <w:r w:rsidRPr="00A028B5">
              <w:rPr>
                <w:sz w:val="20"/>
                <w:szCs w:val="20"/>
              </w:rPr>
              <w:t>vždy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dodržuje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své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sliby</w:t>
            </w:r>
            <w:proofErr w:type="spellEnd"/>
            <w:r w:rsidR="00234FD0">
              <w:rPr>
                <w:sz w:val="20"/>
                <w:szCs w:val="20"/>
              </w:rPr>
              <w:t>, je</w:t>
            </w:r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nadčasový</w:t>
            </w:r>
            <w:proofErr w:type="spellEnd"/>
            <w:r w:rsidR="00234FD0">
              <w:rPr>
                <w:sz w:val="20"/>
                <w:szCs w:val="20"/>
              </w:rPr>
              <w:t xml:space="preserve"> a </w:t>
            </w:r>
            <w:proofErr w:type="spellStart"/>
            <w:r w:rsidR="00234FD0">
              <w:rPr>
                <w:sz w:val="20"/>
                <w:szCs w:val="20"/>
              </w:rPr>
              <w:t>v</w:t>
            </w:r>
            <w:r w:rsidRPr="00A028B5">
              <w:rPr>
                <w:sz w:val="20"/>
                <w:szCs w:val="20"/>
              </w:rPr>
              <w:t>ždy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spolehliv</w:t>
            </w:r>
            <w:r w:rsidR="00234FD0">
              <w:rPr>
                <w:sz w:val="20"/>
                <w:szCs w:val="20"/>
              </w:rPr>
              <w:t>ý</w:t>
            </w:r>
            <w:proofErr w:type="spellEnd"/>
            <w:r w:rsidRPr="00A028B5">
              <w:rPr>
                <w:sz w:val="20"/>
                <w:szCs w:val="20"/>
              </w:rPr>
              <w:t>.</w:t>
            </w:r>
          </w:p>
        </w:tc>
      </w:tr>
      <w:tr w:rsidR="00FB7BBA" w:rsidRPr="00A028B5" w14:paraId="5F4592EF" w14:textId="77777777" w:rsidTr="00727177">
        <w:trPr>
          <w:cantSplit/>
        </w:trPr>
        <w:tc>
          <w:tcPr>
            <w:tcW w:w="2127" w:type="dxa"/>
            <w:vAlign w:val="center"/>
          </w:tcPr>
          <w:p w14:paraId="355A5E89" w14:textId="44B49B49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Neuvěří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mi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proofErr w:type="spellStart"/>
            <w:r w:rsidRPr="00A028B5">
              <w:rPr>
                <w:sz w:val="20"/>
                <w:szCs w:val="20"/>
              </w:rPr>
              <w:t>ne</w:t>
            </w:r>
            <w:r w:rsidR="00964182">
              <w:rPr>
                <w:sz w:val="20"/>
                <w:szCs w:val="20"/>
              </w:rPr>
              <w:t>poslechnou</w:t>
            </w:r>
            <w:proofErr w:type="spellEnd"/>
            <w:r w:rsidR="00964182">
              <w:rPr>
                <w:sz w:val="20"/>
                <w:szCs w:val="20"/>
              </w:rPr>
              <w:t xml:space="preserve"> </w:t>
            </w:r>
            <w:proofErr w:type="spellStart"/>
            <w:r w:rsidR="00964182">
              <w:rPr>
                <w:sz w:val="20"/>
                <w:szCs w:val="20"/>
              </w:rPr>
              <w:t>mě</w:t>
            </w:r>
            <w:proofErr w:type="spellEnd"/>
            <w:r w:rsidRPr="00A028B5">
              <w:rPr>
                <w:sz w:val="20"/>
                <w:szCs w:val="20"/>
              </w:rPr>
              <w:t xml:space="preserve">" </w:t>
            </w:r>
            <w:r w:rsidR="00727177">
              <w:rPr>
                <w:sz w:val="20"/>
                <w:szCs w:val="20"/>
              </w:rPr>
              <w:br/>
            </w:r>
            <w:r w:rsidRPr="00A028B5">
              <w:rPr>
                <w:sz w:val="20"/>
                <w:szCs w:val="20"/>
              </w:rPr>
              <w:t>(</w:t>
            </w:r>
            <w:r w:rsidR="00D42DFC">
              <w:rPr>
                <w:sz w:val="20"/>
                <w:szCs w:val="20"/>
              </w:rPr>
              <w:t xml:space="preserve">2.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4</w:t>
            </w:r>
            <w:r w:rsidR="00D42DFC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1)</w:t>
            </w:r>
          </w:p>
        </w:tc>
        <w:tc>
          <w:tcPr>
            <w:tcW w:w="2551" w:type="dxa"/>
            <w:vAlign w:val="center"/>
          </w:tcPr>
          <w:p w14:paraId="66E98895" w14:textId="6E2F3246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Uvěří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kvůli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znamením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proofErr w:type="spellStart"/>
            <w:r w:rsidRPr="00A028B5">
              <w:rPr>
                <w:sz w:val="20"/>
                <w:szCs w:val="20"/>
              </w:rPr>
              <w:t>která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bude</w:t>
            </w:r>
            <w:r w:rsidR="00CE5BCE">
              <w:rPr>
                <w:sz w:val="20"/>
                <w:szCs w:val="20"/>
              </w:rPr>
              <w:t>š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činit</w:t>
            </w:r>
            <w:proofErr w:type="spellEnd"/>
            <w:r w:rsidRPr="00A028B5">
              <w:rPr>
                <w:sz w:val="20"/>
                <w:szCs w:val="20"/>
              </w:rPr>
              <w:t>"</w:t>
            </w:r>
            <w:r w:rsidR="00727177">
              <w:rPr>
                <w:sz w:val="20"/>
                <w:szCs w:val="20"/>
              </w:rPr>
              <w:br/>
            </w:r>
            <w:r w:rsidRPr="00A028B5">
              <w:rPr>
                <w:sz w:val="20"/>
                <w:szCs w:val="20"/>
              </w:rPr>
              <w:t xml:space="preserve"> (</w:t>
            </w:r>
            <w:r w:rsidR="00D42DFC">
              <w:rPr>
                <w:sz w:val="20"/>
                <w:szCs w:val="20"/>
              </w:rPr>
              <w:t>2</w:t>
            </w:r>
            <w:r w:rsidR="00D42DFC" w:rsidRPr="00A028B5">
              <w:rPr>
                <w:sz w:val="20"/>
                <w:szCs w:val="20"/>
              </w:rPr>
              <w:t>.</w:t>
            </w:r>
            <w:r w:rsidR="00D42DFC">
              <w:rPr>
                <w:sz w:val="20"/>
                <w:szCs w:val="20"/>
              </w:rPr>
              <w:t xml:space="preserve">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4</w:t>
            </w:r>
            <w:r w:rsidR="00D42DFC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8)</w:t>
            </w:r>
          </w:p>
        </w:tc>
        <w:tc>
          <w:tcPr>
            <w:tcW w:w="6095" w:type="dxa"/>
            <w:vAlign w:val="center"/>
          </w:tcPr>
          <w:p w14:paraId="28299BAA" w14:textId="1B6AE58A" w:rsidR="00FB7BBA" w:rsidRPr="00A028B5" w:rsidRDefault="00FB7BBA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 xml:space="preserve">Bůh zmocnil Mojžíše, aby činil zázraky, a </w:t>
            </w:r>
            <w:proofErr w:type="spellStart"/>
            <w:r w:rsidRPr="00A028B5">
              <w:rPr>
                <w:sz w:val="20"/>
                <w:szCs w:val="20"/>
              </w:rPr>
              <w:t>jednal</w:t>
            </w:r>
            <w:proofErr w:type="spellEnd"/>
            <w:r w:rsidRPr="00A028B5">
              <w:rPr>
                <w:sz w:val="20"/>
                <w:szCs w:val="20"/>
              </w:rPr>
              <w:t xml:space="preserve"> v </w:t>
            </w:r>
            <w:proofErr w:type="spellStart"/>
            <w:r w:rsidRPr="00A028B5">
              <w:rPr>
                <w:sz w:val="20"/>
                <w:szCs w:val="20"/>
              </w:rPr>
              <w:t>srdcích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lidí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proofErr w:type="spellStart"/>
            <w:r w:rsidRPr="00A028B5">
              <w:rPr>
                <w:sz w:val="20"/>
                <w:szCs w:val="20"/>
              </w:rPr>
              <w:t>aby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r w:rsidR="000F798F">
              <w:rPr>
                <w:sz w:val="20"/>
                <w:szCs w:val="20"/>
              </w:rPr>
              <w:t xml:space="preserve">                </w:t>
            </w:r>
            <w:r w:rsidRPr="00A028B5">
              <w:rPr>
                <w:sz w:val="20"/>
                <w:szCs w:val="20"/>
              </w:rPr>
              <w:t xml:space="preserve">v </w:t>
            </w:r>
            <w:proofErr w:type="spellStart"/>
            <w:r w:rsidRPr="00A028B5">
              <w:rPr>
                <w:sz w:val="20"/>
                <w:szCs w:val="20"/>
              </w:rPr>
              <w:t>tyto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zázraky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věřili</w:t>
            </w:r>
            <w:proofErr w:type="spellEnd"/>
            <w:r w:rsidRPr="00A028B5">
              <w:rPr>
                <w:sz w:val="20"/>
                <w:szCs w:val="20"/>
              </w:rPr>
              <w:t xml:space="preserve">. Ježíš také </w:t>
            </w:r>
            <w:proofErr w:type="spellStart"/>
            <w:r w:rsidRPr="00A028B5">
              <w:rPr>
                <w:sz w:val="20"/>
                <w:szCs w:val="20"/>
              </w:rPr>
              <w:t>slíbil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proofErr w:type="spellStart"/>
            <w:r w:rsidRPr="00A028B5">
              <w:rPr>
                <w:sz w:val="20"/>
                <w:szCs w:val="20"/>
              </w:rPr>
              <w:t>že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udělá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totéž</w:t>
            </w:r>
            <w:proofErr w:type="spellEnd"/>
            <w:r w:rsidRPr="00A028B5">
              <w:rPr>
                <w:sz w:val="20"/>
                <w:szCs w:val="20"/>
              </w:rPr>
              <w:t xml:space="preserve"> pro </w:t>
            </w:r>
            <w:proofErr w:type="spellStart"/>
            <w:r w:rsidRPr="00A028B5">
              <w:rPr>
                <w:sz w:val="20"/>
                <w:szCs w:val="20"/>
              </w:rPr>
              <w:t>nás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r w:rsidR="000F798F">
              <w:rPr>
                <w:sz w:val="20"/>
                <w:szCs w:val="20"/>
              </w:rPr>
              <w:t xml:space="preserve">                     </w:t>
            </w:r>
            <w:proofErr w:type="gramStart"/>
            <w:r w:rsidR="000F798F">
              <w:rPr>
                <w:sz w:val="20"/>
                <w:szCs w:val="20"/>
              </w:rPr>
              <w:t xml:space="preserve">   </w:t>
            </w:r>
            <w:r w:rsidRPr="00A028B5">
              <w:rPr>
                <w:sz w:val="20"/>
                <w:szCs w:val="20"/>
              </w:rPr>
              <w:t>(</w:t>
            </w:r>
            <w:proofErr w:type="gramEnd"/>
            <w:r w:rsidRPr="00A028B5">
              <w:rPr>
                <w:sz w:val="20"/>
                <w:szCs w:val="20"/>
              </w:rPr>
              <w:t>Marek 16</w:t>
            </w:r>
            <w:r w:rsidR="000F798F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17</w:t>
            </w:r>
            <w:r w:rsidR="000F798F">
              <w:rPr>
                <w:sz w:val="20"/>
                <w:szCs w:val="20"/>
              </w:rPr>
              <w:t>.</w:t>
            </w:r>
            <w:r w:rsidRPr="00A028B5">
              <w:rPr>
                <w:sz w:val="20"/>
                <w:szCs w:val="20"/>
              </w:rPr>
              <w:t>18)</w:t>
            </w:r>
          </w:p>
        </w:tc>
      </w:tr>
      <w:tr w:rsidR="00FB7BBA" w:rsidRPr="00A028B5" w14:paraId="7AE9C87C" w14:textId="77777777" w:rsidTr="00727177">
        <w:trPr>
          <w:cantSplit/>
        </w:trPr>
        <w:tc>
          <w:tcPr>
            <w:tcW w:w="2127" w:type="dxa"/>
            <w:vAlign w:val="center"/>
          </w:tcPr>
          <w:p w14:paraId="0B22D449" w14:textId="7C218CBC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N</w:t>
            </w:r>
            <w:r w:rsidR="00CA73DD">
              <w:rPr>
                <w:sz w:val="20"/>
                <w:szCs w:val="20"/>
              </w:rPr>
              <w:t>ejsem</w:t>
            </w:r>
            <w:proofErr w:type="spellEnd"/>
            <w:r w:rsidR="00CA73DD">
              <w:rPr>
                <w:sz w:val="20"/>
                <w:szCs w:val="20"/>
              </w:rPr>
              <w:t xml:space="preserve"> </w:t>
            </w:r>
            <w:proofErr w:type="spellStart"/>
            <w:r w:rsidR="00CA73DD">
              <w:rPr>
                <w:sz w:val="20"/>
                <w:szCs w:val="20"/>
              </w:rPr>
              <w:t>člověk</w:t>
            </w:r>
            <w:proofErr w:type="spellEnd"/>
            <w:r w:rsidR="00CA73DD">
              <w:rPr>
                <w:sz w:val="20"/>
                <w:szCs w:val="20"/>
              </w:rPr>
              <w:t xml:space="preserve"> </w:t>
            </w:r>
            <w:proofErr w:type="spellStart"/>
            <w:r w:rsidR="00CA73DD">
              <w:rPr>
                <w:sz w:val="20"/>
                <w:szCs w:val="20"/>
              </w:rPr>
              <w:t>výmluvný</w:t>
            </w:r>
            <w:proofErr w:type="spellEnd"/>
            <w:r w:rsidR="00CA73DD" w:rsidRPr="00A028B5">
              <w:rPr>
                <w:sz w:val="20"/>
                <w:szCs w:val="20"/>
              </w:rPr>
              <w:t xml:space="preserve"> </w:t>
            </w:r>
            <w:r w:rsidRPr="00A028B5">
              <w:rPr>
                <w:sz w:val="20"/>
                <w:szCs w:val="20"/>
              </w:rPr>
              <w:t>"</w:t>
            </w:r>
            <w:r w:rsidR="00CA73DD">
              <w:rPr>
                <w:sz w:val="20"/>
                <w:szCs w:val="20"/>
              </w:rPr>
              <w:t xml:space="preserve">                           </w:t>
            </w:r>
            <w:proofErr w:type="gramStart"/>
            <w:r w:rsidR="00CA73DD">
              <w:rPr>
                <w:sz w:val="20"/>
                <w:szCs w:val="20"/>
              </w:rPr>
              <w:t xml:space="preserve">  </w:t>
            </w:r>
            <w:r w:rsidRPr="00A028B5">
              <w:rPr>
                <w:sz w:val="20"/>
                <w:szCs w:val="20"/>
              </w:rPr>
              <w:t xml:space="preserve"> (</w:t>
            </w:r>
            <w:proofErr w:type="gramEnd"/>
            <w:r w:rsidR="00D42DFC">
              <w:rPr>
                <w:sz w:val="20"/>
                <w:szCs w:val="20"/>
              </w:rPr>
              <w:t>2</w:t>
            </w:r>
            <w:r w:rsidR="00D42DFC" w:rsidRPr="00A028B5">
              <w:rPr>
                <w:sz w:val="20"/>
                <w:szCs w:val="20"/>
              </w:rPr>
              <w:t>.</w:t>
            </w:r>
            <w:r w:rsidR="00D42DFC">
              <w:rPr>
                <w:sz w:val="20"/>
                <w:szCs w:val="20"/>
              </w:rPr>
              <w:t xml:space="preserve">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4</w:t>
            </w:r>
            <w:r w:rsidR="00D42DFC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10)</w:t>
            </w:r>
          </w:p>
        </w:tc>
        <w:tc>
          <w:tcPr>
            <w:tcW w:w="2551" w:type="dxa"/>
            <w:vAlign w:val="center"/>
          </w:tcPr>
          <w:p w14:paraId="5236B8DA" w14:textId="4D93A116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"</w:t>
            </w:r>
            <w:proofErr w:type="spellStart"/>
            <w:r w:rsidRPr="00A028B5">
              <w:rPr>
                <w:sz w:val="20"/>
                <w:szCs w:val="20"/>
              </w:rPr>
              <w:t>Budu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="006556EC">
              <w:rPr>
                <w:sz w:val="20"/>
                <w:szCs w:val="20"/>
              </w:rPr>
              <w:t>tě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učit</w:t>
            </w:r>
            <w:proofErr w:type="spellEnd"/>
            <w:r w:rsidRPr="00A028B5">
              <w:rPr>
                <w:sz w:val="20"/>
                <w:szCs w:val="20"/>
              </w:rPr>
              <w:t xml:space="preserve">, </w:t>
            </w:r>
            <w:proofErr w:type="spellStart"/>
            <w:r w:rsidRPr="00A028B5">
              <w:rPr>
                <w:sz w:val="20"/>
                <w:szCs w:val="20"/>
              </w:rPr>
              <w:t>co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="006556EC">
              <w:rPr>
                <w:sz w:val="20"/>
                <w:szCs w:val="20"/>
              </w:rPr>
              <w:t>máš</w:t>
            </w:r>
            <w:proofErr w:type="spellEnd"/>
            <w:r w:rsidRPr="00A028B5">
              <w:rPr>
                <w:sz w:val="20"/>
                <w:szCs w:val="20"/>
              </w:rPr>
              <w:t xml:space="preserve"> </w:t>
            </w:r>
            <w:proofErr w:type="spellStart"/>
            <w:r w:rsidRPr="00A028B5">
              <w:rPr>
                <w:sz w:val="20"/>
                <w:szCs w:val="20"/>
              </w:rPr>
              <w:t>mluvit</w:t>
            </w:r>
            <w:proofErr w:type="spellEnd"/>
            <w:r w:rsidRPr="00A028B5">
              <w:rPr>
                <w:sz w:val="20"/>
                <w:szCs w:val="20"/>
              </w:rPr>
              <w:t>" (</w:t>
            </w:r>
            <w:r w:rsidR="00D42DFC">
              <w:rPr>
                <w:sz w:val="20"/>
                <w:szCs w:val="20"/>
              </w:rPr>
              <w:t>2</w:t>
            </w:r>
            <w:r w:rsidR="00D42DFC" w:rsidRPr="00A028B5">
              <w:rPr>
                <w:sz w:val="20"/>
                <w:szCs w:val="20"/>
              </w:rPr>
              <w:t>.</w:t>
            </w:r>
            <w:r w:rsidR="00D42DFC">
              <w:rPr>
                <w:sz w:val="20"/>
                <w:szCs w:val="20"/>
              </w:rPr>
              <w:t xml:space="preserve"> </w:t>
            </w:r>
            <w:proofErr w:type="spellStart"/>
            <w:r w:rsidR="00D42DFC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4</w:t>
            </w:r>
            <w:r w:rsidR="00D42DFC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12)</w:t>
            </w:r>
          </w:p>
        </w:tc>
        <w:tc>
          <w:tcPr>
            <w:tcW w:w="6095" w:type="dxa"/>
            <w:vAlign w:val="center"/>
          </w:tcPr>
          <w:p w14:paraId="185E7637" w14:textId="40933E29" w:rsidR="00FB7BBA" w:rsidRPr="00A028B5" w:rsidRDefault="00FB7BBA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Ten, kdo stvořil jazyk, nám dá slova, která potřebujeme v pravý čas (</w:t>
            </w:r>
            <w:r w:rsidR="000F798F">
              <w:rPr>
                <w:sz w:val="20"/>
                <w:szCs w:val="20"/>
              </w:rPr>
              <w:t>2</w:t>
            </w:r>
            <w:r w:rsidRPr="00A028B5">
              <w:rPr>
                <w:sz w:val="20"/>
                <w:szCs w:val="20"/>
              </w:rPr>
              <w:t>.</w:t>
            </w:r>
            <w:r w:rsidR="000F798F">
              <w:rPr>
                <w:sz w:val="20"/>
                <w:szCs w:val="20"/>
              </w:rPr>
              <w:t xml:space="preserve"> </w:t>
            </w:r>
            <w:proofErr w:type="spellStart"/>
            <w:r w:rsidR="000F798F">
              <w:rPr>
                <w:sz w:val="20"/>
                <w:szCs w:val="20"/>
              </w:rPr>
              <w:t>Mojžíšova</w:t>
            </w:r>
            <w:proofErr w:type="spellEnd"/>
            <w:r w:rsidRPr="00A028B5">
              <w:rPr>
                <w:sz w:val="20"/>
                <w:szCs w:val="20"/>
              </w:rPr>
              <w:t xml:space="preserve"> 4</w:t>
            </w:r>
            <w:r w:rsidR="000F798F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 xml:space="preserve">11; </w:t>
            </w:r>
            <w:proofErr w:type="spellStart"/>
            <w:r w:rsidRPr="00A028B5">
              <w:rPr>
                <w:sz w:val="20"/>
                <w:szCs w:val="20"/>
              </w:rPr>
              <w:t>L</w:t>
            </w:r>
            <w:r w:rsidR="000F798F">
              <w:rPr>
                <w:sz w:val="20"/>
                <w:szCs w:val="20"/>
              </w:rPr>
              <w:t>ukáš</w:t>
            </w:r>
            <w:proofErr w:type="spellEnd"/>
            <w:r w:rsidRPr="00A028B5">
              <w:rPr>
                <w:sz w:val="20"/>
                <w:szCs w:val="20"/>
              </w:rPr>
              <w:t xml:space="preserve"> 12</w:t>
            </w:r>
            <w:r w:rsidR="000F798F">
              <w:rPr>
                <w:sz w:val="20"/>
                <w:szCs w:val="20"/>
              </w:rPr>
              <w:t>,</w:t>
            </w:r>
            <w:r w:rsidRPr="00A028B5">
              <w:rPr>
                <w:sz w:val="20"/>
                <w:szCs w:val="20"/>
              </w:rPr>
              <w:t>11</w:t>
            </w:r>
            <w:r w:rsidR="000F798F">
              <w:rPr>
                <w:sz w:val="20"/>
                <w:szCs w:val="20"/>
              </w:rPr>
              <w:t>.</w:t>
            </w:r>
            <w:r w:rsidRPr="00A028B5">
              <w:rPr>
                <w:sz w:val="20"/>
                <w:szCs w:val="20"/>
              </w:rPr>
              <w:t>12)</w:t>
            </w:r>
          </w:p>
        </w:tc>
      </w:tr>
    </w:tbl>
    <w:p w14:paraId="54FD2198" w14:textId="068AFBFA" w:rsidR="00FB7BBA" w:rsidRPr="00A028B5" w:rsidRDefault="00FB7BBA" w:rsidP="00FB7BBA">
      <w:pPr>
        <w:pStyle w:val="Prrafodelista"/>
        <w:ind w:left="1080"/>
        <w:rPr>
          <w:sz w:val="20"/>
          <w:szCs w:val="20"/>
        </w:rPr>
      </w:pPr>
    </w:p>
    <w:p w14:paraId="7F315ED1" w14:textId="78679CA4" w:rsidR="00FB7BBA" w:rsidRPr="00FC249F" w:rsidRDefault="00FB7BBA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028B5">
        <w:rPr>
          <w:sz w:val="20"/>
          <w:szCs w:val="20"/>
        </w:rPr>
        <w:t>Nakonec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Bůh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řekl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Mojžíšovi</w:t>
      </w:r>
      <w:proofErr w:type="spellEnd"/>
      <w:r w:rsidRPr="00A028B5">
        <w:rPr>
          <w:sz w:val="20"/>
          <w:szCs w:val="20"/>
        </w:rPr>
        <w:t>: "</w:t>
      </w:r>
      <w:proofErr w:type="spellStart"/>
      <w:r w:rsidRPr="00A028B5">
        <w:rPr>
          <w:sz w:val="20"/>
          <w:szCs w:val="20"/>
        </w:rPr>
        <w:t>Už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žádné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výmluvy</w:t>
      </w:r>
      <w:proofErr w:type="spellEnd"/>
      <w:r w:rsidR="00AF288F">
        <w:rPr>
          <w:sz w:val="20"/>
          <w:szCs w:val="20"/>
        </w:rPr>
        <w:t xml:space="preserve">. </w:t>
      </w:r>
      <w:proofErr w:type="spellStart"/>
      <w:r w:rsidR="00AF288F">
        <w:rPr>
          <w:sz w:val="20"/>
          <w:szCs w:val="20"/>
        </w:rPr>
        <w:t>M</w:t>
      </w:r>
      <w:r w:rsidRPr="00A028B5">
        <w:rPr>
          <w:sz w:val="20"/>
          <w:szCs w:val="20"/>
        </w:rPr>
        <w:t>ůžeš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to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udělat</w:t>
      </w:r>
      <w:proofErr w:type="spellEnd"/>
      <w:r w:rsidRPr="00A028B5">
        <w:rPr>
          <w:sz w:val="20"/>
          <w:szCs w:val="20"/>
        </w:rPr>
        <w:t xml:space="preserve"> a </w:t>
      </w:r>
      <w:proofErr w:type="spellStart"/>
      <w:r w:rsidRPr="00A028B5">
        <w:rPr>
          <w:sz w:val="20"/>
          <w:szCs w:val="20"/>
        </w:rPr>
        <w:t>uděláš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to</w:t>
      </w:r>
      <w:proofErr w:type="spellEnd"/>
      <w:r w:rsidRPr="00A028B5">
        <w:rPr>
          <w:sz w:val="20"/>
          <w:szCs w:val="20"/>
        </w:rPr>
        <w:t>" (</w:t>
      </w:r>
      <w:r w:rsidR="00C57346">
        <w:rPr>
          <w:sz w:val="20"/>
          <w:szCs w:val="20"/>
        </w:rPr>
        <w:t xml:space="preserve">2. </w:t>
      </w:r>
      <w:proofErr w:type="spellStart"/>
      <w:r w:rsidR="00C57346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4</w:t>
      </w:r>
      <w:r w:rsidR="00C57346">
        <w:rPr>
          <w:sz w:val="20"/>
          <w:szCs w:val="20"/>
        </w:rPr>
        <w:t>,</w:t>
      </w:r>
      <w:r w:rsidRPr="00A028B5">
        <w:rPr>
          <w:sz w:val="20"/>
          <w:szCs w:val="20"/>
        </w:rPr>
        <w:t>14–17).</w:t>
      </w:r>
    </w:p>
    <w:p w14:paraId="32F02431" w14:textId="00B89A92" w:rsidR="00395C43" w:rsidRPr="00A028B5" w:rsidRDefault="009758AD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Obřízka</w:t>
      </w:r>
      <w:proofErr w:type="spellEnd"/>
      <w:r w:rsidR="00FC249F" w:rsidRPr="00A028B5">
        <w:rPr>
          <w:b/>
          <w:bCs/>
          <w:sz w:val="20"/>
          <w:szCs w:val="20"/>
        </w:rPr>
        <w:t xml:space="preserve"> (</w:t>
      </w:r>
      <w:r w:rsidR="00C57346">
        <w:rPr>
          <w:b/>
          <w:bCs/>
          <w:sz w:val="20"/>
          <w:szCs w:val="20"/>
        </w:rPr>
        <w:t xml:space="preserve">2. </w:t>
      </w:r>
      <w:proofErr w:type="spellStart"/>
      <w:r w:rsidR="00C57346">
        <w:rPr>
          <w:b/>
          <w:bCs/>
          <w:sz w:val="20"/>
          <w:szCs w:val="20"/>
        </w:rPr>
        <w:t>Mojžíšova</w:t>
      </w:r>
      <w:proofErr w:type="spellEnd"/>
      <w:r w:rsidR="00FC249F" w:rsidRPr="00A028B5">
        <w:rPr>
          <w:b/>
          <w:bCs/>
          <w:sz w:val="20"/>
          <w:szCs w:val="20"/>
        </w:rPr>
        <w:t xml:space="preserve"> 4</w:t>
      </w:r>
      <w:r w:rsidR="00C57346">
        <w:rPr>
          <w:b/>
          <w:bCs/>
          <w:sz w:val="20"/>
          <w:szCs w:val="20"/>
        </w:rPr>
        <w:t>,</w:t>
      </w:r>
      <w:r w:rsidR="00FC249F" w:rsidRPr="00A028B5">
        <w:rPr>
          <w:b/>
          <w:bCs/>
          <w:sz w:val="20"/>
          <w:szCs w:val="20"/>
        </w:rPr>
        <w:t>18-31)</w:t>
      </w:r>
    </w:p>
    <w:p w14:paraId="0DEE4478" w14:textId="58C2CA60" w:rsidR="00FB7BBA" w:rsidRPr="00A028B5" w:rsidRDefault="00FB7BBA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>Mojžíšovým prvním krokem po návratu do Egypta bylo, že požádal svého tchána o svolení (</w:t>
      </w:r>
      <w:r w:rsidR="002167BA">
        <w:rPr>
          <w:sz w:val="20"/>
          <w:szCs w:val="20"/>
        </w:rPr>
        <w:t xml:space="preserve">2. </w:t>
      </w:r>
      <w:proofErr w:type="spellStart"/>
      <w:r w:rsidR="002167BA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4</w:t>
      </w:r>
      <w:r w:rsidR="002167BA">
        <w:rPr>
          <w:sz w:val="20"/>
          <w:szCs w:val="20"/>
        </w:rPr>
        <w:t>,</w:t>
      </w:r>
      <w:r w:rsidRPr="00A028B5">
        <w:rPr>
          <w:sz w:val="20"/>
          <w:szCs w:val="20"/>
        </w:rPr>
        <w:t>18). Vzal svou rodinu a vydal se na cestu (</w:t>
      </w:r>
      <w:r w:rsidR="002167BA">
        <w:rPr>
          <w:sz w:val="20"/>
          <w:szCs w:val="20"/>
        </w:rPr>
        <w:t xml:space="preserve">2. </w:t>
      </w:r>
      <w:proofErr w:type="spellStart"/>
      <w:r w:rsidR="002167BA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4</w:t>
      </w:r>
      <w:r w:rsidR="002167BA">
        <w:rPr>
          <w:sz w:val="20"/>
          <w:szCs w:val="20"/>
        </w:rPr>
        <w:t>,</w:t>
      </w:r>
      <w:r w:rsidRPr="00A028B5">
        <w:rPr>
          <w:sz w:val="20"/>
          <w:szCs w:val="20"/>
        </w:rPr>
        <w:t xml:space="preserve">20). Stalo se však něco překvapivého. Na </w:t>
      </w:r>
      <w:proofErr w:type="spellStart"/>
      <w:r w:rsidRPr="00A028B5">
        <w:rPr>
          <w:sz w:val="20"/>
          <w:szCs w:val="20"/>
        </w:rPr>
        <w:t>cestě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ho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Bůh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chtěl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zabít</w:t>
      </w:r>
      <w:proofErr w:type="spellEnd"/>
      <w:r w:rsidRPr="00A028B5">
        <w:rPr>
          <w:sz w:val="20"/>
          <w:szCs w:val="20"/>
        </w:rPr>
        <w:t xml:space="preserve"> (</w:t>
      </w:r>
      <w:r w:rsidR="002167BA">
        <w:rPr>
          <w:sz w:val="20"/>
          <w:szCs w:val="20"/>
        </w:rPr>
        <w:t xml:space="preserve">2. </w:t>
      </w:r>
      <w:proofErr w:type="spellStart"/>
      <w:r w:rsidR="002167BA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4</w:t>
      </w:r>
      <w:r w:rsidR="002167BA">
        <w:rPr>
          <w:sz w:val="20"/>
          <w:szCs w:val="20"/>
        </w:rPr>
        <w:t>,</w:t>
      </w:r>
      <w:r w:rsidRPr="00A028B5">
        <w:rPr>
          <w:sz w:val="20"/>
          <w:szCs w:val="20"/>
        </w:rPr>
        <w:t>24).</w:t>
      </w:r>
    </w:p>
    <w:p w14:paraId="21DF84BE" w14:textId="23FF21BF" w:rsidR="00FB7BBA" w:rsidRPr="00A028B5" w:rsidRDefault="000B3C8F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="00FB7BBA" w:rsidRPr="00A028B5">
        <w:rPr>
          <w:sz w:val="20"/>
          <w:szCs w:val="20"/>
        </w:rPr>
        <w:t>ipora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pochopila</w:t>
      </w:r>
      <w:proofErr w:type="spellEnd"/>
      <w:r w:rsidR="00FB7BBA" w:rsidRPr="00A028B5">
        <w:rPr>
          <w:sz w:val="20"/>
          <w:szCs w:val="20"/>
        </w:rPr>
        <w:t xml:space="preserve">, </w:t>
      </w:r>
      <w:proofErr w:type="spellStart"/>
      <w:r w:rsidR="00FB7BBA" w:rsidRPr="00A028B5">
        <w:rPr>
          <w:sz w:val="20"/>
          <w:szCs w:val="20"/>
        </w:rPr>
        <w:t>co</w:t>
      </w:r>
      <w:proofErr w:type="spellEnd"/>
      <w:r w:rsidR="00FB7BBA" w:rsidRPr="00A028B5">
        <w:rPr>
          <w:sz w:val="20"/>
          <w:szCs w:val="20"/>
        </w:rPr>
        <w:t xml:space="preserve"> se </w:t>
      </w:r>
      <w:proofErr w:type="spellStart"/>
      <w:r w:rsidR="00FB7BBA" w:rsidRPr="00A028B5">
        <w:rPr>
          <w:sz w:val="20"/>
          <w:szCs w:val="20"/>
        </w:rPr>
        <w:t>děje</w:t>
      </w:r>
      <w:proofErr w:type="spellEnd"/>
      <w:r w:rsidR="00FB7BBA" w:rsidRPr="00A028B5">
        <w:rPr>
          <w:sz w:val="20"/>
          <w:szCs w:val="20"/>
        </w:rPr>
        <w:t xml:space="preserve">, a </w:t>
      </w:r>
      <w:proofErr w:type="spellStart"/>
      <w:r w:rsidR="00FB7BBA" w:rsidRPr="00A028B5">
        <w:rPr>
          <w:sz w:val="20"/>
          <w:szCs w:val="20"/>
        </w:rPr>
        <w:t>podnikla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nezbytné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kroky</w:t>
      </w:r>
      <w:proofErr w:type="spellEnd"/>
      <w:r w:rsidR="00FB7BBA" w:rsidRPr="00A028B5">
        <w:rPr>
          <w:sz w:val="20"/>
          <w:szCs w:val="20"/>
        </w:rPr>
        <w:t xml:space="preserve">, </w:t>
      </w:r>
      <w:proofErr w:type="spellStart"/>
      <w:r w:rsidR="00FB7BBA" w:rsidRPr="00A028B5">
        <w:rPr>
          <w:sz w:val="20"/>
          <w:szCs w:val="20"/>
        </w:rPr>
        <w:t>aby</w:t>
      </w:r>
      <w:proofErr w:type="spellEnd"/>
      <w:r w:rsidR="00FB7BBA" w:rsidRPr="00A028B5">
        <w:rPr>
          <w:sz w:val="20"/>
          <w:szCs w:val="20"/>
        </w:rPr>
        <w:t xml:space="preserve"> se </w:t>
      </w:r>
      <w:proofErr w:type="spellStart"/>
      <w:r w:rsidR="00FB7BBA" w:rsidRPr="00A028B5">
        <w:rPr>
          <w:sz w:val="20"/>
          <w:szCs w:val="20"/>
        </w:rPr>
        <w:t>vyhnula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fatálnímu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následku</w:t>
      </w:r>
      <w:proofErr w:type="spellEnd"/>
      <w:r w:rsidR="00FB7BBA" w:rsidRPr="00A028B5">
        <w:rPr>
          <w:sz w:val="20"/>
          <w:szCs w:val="20"/>
        </w:rPr>
        <w:t xml:space="preserve">: </w:t>
      </w:r>
      <w:proofErr w:type="spellStart"/>
      <w:r w:rsidR="00FB7BBA" w:rsidRPr="00A028B5">
        <w:rPr>
          <w:sz w:val="20"/>
          <w:szCs w:val="20"/>
        </w:rPr>
        <w:t>obřezala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svého</w:t>
      </w:r>
      <w:proofErr w:type="spellEnd"/>
      <w:r w:rsidR="00FB7BBA" w:rsidRPr="00A028B5">
        <w:rPr>
          <w:sz w:val="20"/>
          <w:szCs w:val="20"/>
        </w:rPr>
        <w:t xml:space="preserve"> </w:t>
      </w:r>
      <w:proofErr w:type="spellStart"/>
      <w:r w:rsidR="00FB7BBA" w:rsidRPr="00A028B5">
        <w:rPr>
          <w:sz w:val="20"/>
          <w:szCs w:val="20"/>
        </w:rPr>
        <w:t>syna</w:t>
      </w:r>
      <w:proofErr w:type="spellEnd"/>
      <w:r w:rsidR="00FB7BBA" w:rsidRPr="00A028B5">
        <w:rPr>
          <w:sz w:val="20"/>
          <w:szCs w:val="20"/>
        </w:rPr>
        <w:t xml:space="preserve"> (</w:t>
      </w:r>
      <w:r w:rsidR="00D26B9F">
        <w:rPr>
          <w:sz w:val="20"/>
          <w:szCs w:val="20"/>
        </w:rPr>
        <w:t xml:space="preserve">2. </w:t>
      </w:r>
      <w:proofErr w:type="spellStart"/>
      <w:r w:rsidR="00D26B9F">
        <w:rPr>
          <w:sz w:val="20"/>
          <w:szCs w:val="20"/>
        </w:rPr>
        <w:t>Mojžíšova</w:t>
      </w:r>
      <w:proofErr w:type="spellEnd"/>
      <w:r w:rsidR="00FB7BBA" w:rsidRPr="00A028B5">
        <w:rPr>
          <w:sz w:val="20"/>
          <w:szCs w:val="20"/>
        </w:rPr>
        <w:t xml:space="preserve"> 4</w:t>
      </w:r>
      <w:r w:rsidR="00D26B9F">
        <w:rPr>
          <w:sz w:val="20"/>
          <w:szCs w:val="20"/>
        </w:rPr>
        <w:t>,</w:t>
      </w:r>
      <w:r w:rsidR="00FB7BBA" w:rsidRPr="00A028B5">
        <w:rPr>
          <w:sz w:val="20"/>
          <w:szCs w:val="20"/>
        </w:rPr>
        <w:t>25).</w:t>
      </w:r>
    </w:p>
    <w:p w14:paraId="393F32A1" w14:textId="0FB87442" w:rsidR="00FB7BBA" w:rsidRPr="00A028B5" w:rsidRDefault="00FB7BBA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 xml:space="preserve">Mojžíš (ovlivněn svou ženou) svého syna neobřezal. Proto neposlouchal podmínky smlouvy, kterou </w:t>
      </w:r>
      <w:proofErr w:type="spellStart"/>
      <w:r w:rsidRPr="00A028B5">
        <w:rPr>
          <w:sz w:val="20"/>
          <w:szCs w:val="20"/>
        </w:rPr>
        <w:t>Bůh</w:t>
      </w:r>
      <w:proofErr w:type="spellEnd"/>
      <w:r w:rsidRPr="00A028B5">
        <w:rPr>
          <w:sz w:val="20"/>
          <w:szCs w:val="20"/>
        </w:rPr>
        <w:t xml:space="preserve"> </w:t>
      </w:r>
      <w:proofErr w:type="spellStart"/>
      <w:r w:rsidRPr="00A028B5">
        <w:rPr>
          <w:sz w:val="20"/>
          <w:szCs w:val="20"/>
        </w:rPr>
        <w:t>uzavřel</w:t>
      </w:r>
      <w:proofErr w:type="spellEnd"/>
      <w:r w:rsidRPr="00A028B5">
        <w:rPr>
          <w:sz w:val="20"/>
          <w:szCs w:val="20"/>
        </w:rPr>
        <w:t xml:space="preserve"> s </w:t>
      </w:r>
      <w:proofErr w:type="spellStart"/>
      <w:r w:rsidRPr="00A028B5">
        <w:rPr>
          <w:sz w:val="20"/>
          <w:szCs w:val="20"/>
        </w:rPr>
        <w:t>Abrahamem</w:t>
      </w:r>
      <w:proofErr w:type="spellEnd"/>
      <w:r w:rsidRPr="00A028B5">
        <w:rPr>
          <w:sz w:val="20"/>
          <w:szCs w:val="20"/>
        </w:rPr>
        <w:t xml:space="preserve"> (</w:t>
      </w:r>
      <w:r w:rsidR="0045135C">
        <w:rPr>
          <w:sz w:val="20"/>
          <w:szCs w:val="20"/>
        </w:rPr>
        <w:t xml:space="preserve">1. </w:t>
      </w:r>
      <w:proofErr w:type="spellStart"/>
      <w:r w:rsidR="0045135C">
        <w:rPr>
          <w:sz w:val="20"/>
          <w:szCs w:val="20"/>
        </w:rPr>
        <w:t>Mojžíšova</w:t>
      </w:r>
      <w:proofErr w:type="spellEnd"/>
      <w:r w:rsidRPr="00A028B5">
        <w:rPr>
          <w:sz w:val="20"/>
          <w:szCs w:val="20"/>
        </w:rPr>
        <w:t xml:space="preserve"> 17,10).</w:t>
      </w:r>
    </w:p>
    <w:p w14:paraId="6863AFB5" w14:textId="25D4C03F" w:rsidR="00FB7BBA" w:rsidRPr="00A028B5" w:rsidRDefault="00FB7BBA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028B5">
        <w:rPr>
          <w:sz w:val="20"/>
          <w:szCs w:val="20"/>
        </w:rPr>
        <w:t>Vědomé odmítnutí podřídit se jasnému Božímu příkazu diskvalifikovalo Mojžíše jako vůdce lidu. Tato situace musela být napravena, než mohl splnit své poslání.</w:t>
      </w:r>
    </w:p>
    <w:sectPr w:rsidR="00FB7BBA" w:rsidRPr="00A028B5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825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9F"/>
    <w:rsid w:val="00004746"/>
    <w:rsid w:val="000B2AC6"/>
    <w:rsid w:val="000B3C8F"/>
    <w:rsid w:val="000B440E"/>
    <w:rsid w:val="000F798F"/>
    <w:rsid w:val="001709AB"/>
    <w:rsid w:val="001E4AA8"/>
    <w:rsid w:val="002167BA"/>
    <w:rsid w:val="00223222"/>
    <w:rsid w:val="00234FD0"/>
    <w:rsid w:val="003036B8"/>
    <w:rsid w:val="00316E05"/>
    <w:rsid w:val="00371811"/>
    <w:rsid w:val="00395C43"/>
    <w:rsid w:val="003D5E96"/>
    <w:rsid w:val="003F2BB3"/>
    <w:rsid w:val="0042284E"/>
    <w:rsid w:val="0045135C"/>
    <w:rsid w:val="00456C65"/>
    <w:rsid w:val="004D5CB2"/>
    <w:rsid w:val="00635687"/>
    <w:rsid w:val="006556EC"/>
    <w:rsid w:val="00686E39"/>
    <w:rsid w:val="006B286A"/>
    <w:rsid w:val="006C4CF2"/>
    <w:rsid w:val="00711123"/>
    <w:rsid w:val="00727177"/>
    <w:rsid w:val="008447FB"/>
    <w:rsid w:val="008452C4"/>
    <w:rsid w:val="0087566B"/>
    <w:rsid w:val="008C7784"/>
    <w:rsid w:val="0092065F"/>
    <w:rsid w:val="00945FAA"/>
    <w:rsid w:val="00964182"/>
    <w:rsid w:val="009758AD"/>
    <w:rsid w:val="009949F6"/>
    <w:rsid w:val="009E0280"/>
    <w:rsid w:val="009F55A0"/>
    <w:rsid w:val="00A028B5"/>
    <w:rsid w:val="00AB406A"/>
    <w:rsid w:val="00AF288F"/>
    <w:rsid w:val="00BA3EAE"/>
    <w:rsid w:val="00BB1C44"/>
    <w:rsid w:val="00BE6E0B"/>
    <w:rsid w:val="00BF2253"/>
    <w:rsid w:val="00C22FAD"/>
    <w:rsid w:val="00C46A68"/>
    <w:rsid w:val="00C57346"/>
    <w:rsid w:val="00C92C99"/>
    <w:rsid w:val="00C974BB"/>
    <w:rsid w:val="00CA73DD"/>
    <w:rsid w:val="00CE5BCE"/>
    <w:rsid w:val="00D159CA"/>
    <w:rsid w:val="00D26B9F"/>
    <w:rsid w:val="00D42DFC"/>
    <w:rsid w:val="00D8479E"/>
    <w:rsid w:val="00DB5F3D"/>
    <w:rsid w:val="00DF0E1E"/>
    <w:rsid w:val="00FB581D"/>
    <w:rsid w:val="00FB7BBA"/>
    <w:rsid w:val="00FC249F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718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4002</Characters>
  <Application>Microsoft Office Word</Application>
  <DocSecurity>6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dcterms:created xsi:type="dcterms:W3CDTF">2025-06-22T14:31:00Z</dcterms:created>
  <dcterms:modified xsi:type="dcterms:W3CDTF">2025-06-22T14:31:00Z</dcterms:modified>
</cp:coreProperties>
</file>