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5E21" w14:textId="1AB9FAFC" w:rsidR="00537E85" w:rsidRPr="00537E85" w:rsidRDefault="00537E85" w:rsidP="00537E8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537E85">
        <w:rPr>
          <w:b/>
          <w:bCs/>
          <w:sz w:val="20"/>
          <w:szCs w:val="20"/>
        </w:rPr>
        <w:t>Uctív</w:t>
      </w:r>
      <w:r w:rsidR="006E3724">
        <w:rPr>
          <w:b/>
          <w:bCs/>
          <w:sz w:val="20"/>
          <w:szCs w:val="20"/>
        </w:rPr>
        <w:t>ání před</w:t>
      </w:r>
      <w:r w:rsidRPr="00537E85">
        <w:rPr>
          <w:b/>
          <w:bCs/>
          <w:sz w:val="20"/>
          <w:szCs w:val="20"/>
        </w:rPr>
        <w:t xml:space="preserve"> vítěz</w:t>
      </w:r>
      <w:r w:rsidR="006E3724">
        <w:rPr>
          <w:b/>
          <w:bCs/>
          <w:sz w:val="20"/>
          <w:szCs w:val="20"/>
        </w:rPr>
        <w:t>s</w:t>
      </w:r>
      <w:r w:rsidRPr="00537E85">
        <w:rPr>
          <w:b/>
          <w:bCs/>
          <w:sz w:val="20"/>
          <w:szCs w:val="20"/>
        </w:rPr>
        <w:t>t</w:t>
      </w:r>
      <w:r w:rsidR="006E3724">
        <w:rPr>
          <w:b/>
          <w:bCs/>
          <w:sz w:val="20"/>
          <w:szCs w:val="20"/>
        </w:rPr>
        <w:t>vím</w:t>
      </w:r>
      <w:r w:rsidRPr="00537E85">
        <w:rPr>
          <w:b/>
          <w:bCs/>
          <w:sz w:val="20"/>
          <w:szCs w:val="20"/>
        </w:rPr>
        <w:t>:</w:t>
      </w:r>
    </w:p>
    <w:p w14:paraId="4C23D38E" w14:textId="73DA7D63" w:rsidR="00537E85" w:rsidRPr="001D2BB1" w:rsidRDefault="006E3724" w:rsidP="00537E8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537E85" w:rsidRPr="00537E85">
        <w:rPr>
          <w:b/>
          <w:bCs/>
          <w:sz w:val="20"/>
          <w:szCs w:val="20"/>
        </w:rPr>
        <w:t>mlouv</w:t>
      </w:r>
      <w:r>
        <w:rPr>
          <w:b/>
          <w:bCs/>
          <w:sz w:val="20"/>
          <w:szCs w:val="20"/>
        </w:rPr>
        <w:t>a především</w:t>
      </w:r>
      <w:r w:rsidR="00537E85" w:rsidRPr="00537E85">
        <w:rPr>
          <w:b/>
          <w:bCs/>
          <w:sz w:val="20"/>
          <w:szCs w:val="20"/>
        </w:rPr>
        <w:t xml:space="preserve"> (Jozue 5</w:t>
      </w:r>
      <w:r>
        <w:rPr>
          <w:b/>
          <w:bCs/>
          <w:sz w:val="20"/>
          <w:szCs w:val="20"/>
        </w:rPr>
        <w:t>,</w:t>
      </w:r>
      <w:r w:rsidR="00537E85" w:rsidRPr="00537E85">
        <w:rPr>
          <w:b/>
          <w:bCs/>
          <w:sz w:val="20"/>
          <w:szCs w:val="20"/>
        </w:rPr>
        <w:t>1-9)</w:t>
      </w:r>
    </w:p>
    <w:p w14:paraId="46F4DFBB" w14:textId="2DC1BE97" w:rsidR="00217C9E" w:rsidRPr="001D2BB1" w:rsidRDefault="00217C9E" w:rsidP="00217C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I když to bylo více než 40 let, co opustili Egypt, Izrael ještě nevstoupil do Zaslíbené země. Teď na ni její nohy šlapaly. Nastal čas odstranit "pohanění Egypta" a obnovit smlouvu s Bohem (Jozue 5:9).</w:t>
      </w:r>
    </w:p>
    <w:p w14:paraId="44FE9123" w14:textId="276E8744" w:rsidR="00217C9E" w:rsidRPr="001D2BB1" w:rsidRDefault="00217C9E" w:rsidP="00217C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Před konzumací prvního Pesachu byli izraelští muži obřezáni, protože žádný neobřezaný muž se na něm nemohl podílet (Ex 12:48). Ale protože poprvé odmítl vstoupit do Kanaánu, smlouva byla porušena a žádný Izraelita nebyl na poušti obřezán (Jozue 5:5).</w:t>
      </w:r>
    </w:p>
    <w:p w14:paraId="60F40CFD" w14:textId="5FF5CB57" w:rsidR="00217C9E" w:rsidRPr="00537E85" w:rsidRDefault="00217C9E" w:rsidP="00217C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Aby byla smlouva obnovena, bylo nutné opakovat toto fyzické znamení (Gn 17,10). Tento zákon postavil to důležité na první místo. Pro nás je to příklad k následování: "Hledejte však nejprve Boží království a jeho spravedlnost, a to všechno vám bude přidáno" (Mt 6,33).</w:t>
      </w:r>
    </w:p>
    <w:p w14:paraId="1577D7F0" w14:textId="6963BC10" w:rsidR="00537E85" w:rsidRPr="001D2BB1" w:rsidRDefault="00537E85" w:rsidP="00537E8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537E85">
        <w:rPr>
          <w:b/>
          <w:bCs/>
          <w:sz w:val="20"/>
          <w:szCs w:val="20"/>
        </w:rPr>
        <w:t>Pesach (Jozue 5</w:t>
      </w:r>
      <w:r w:rsidR="00F22C11">
        <w:rPr>
          <w:b/>
          <w:bCs/>
          <w:sz w:val="20"/>
          <w:szCs w:val="20"/>
        </w:rPr>
        <w:t>,</w:t>
      </w:r>
      <w:r w:rsidRPr="00537E85">
        <w:rPr>
          <w:b/>
          <w:bCs/>
          <w:sz w:val="20"/>
          <w:szCs w:val="20"/>
        </w:rPr>
        <w:t>10-12)</w:t>
      </w:r>
    </w:p>
    <w:p w14:paraId="78639AB6" w14:textId="5FA96BF0" w:rsidR="004D456E" w:rsidRPr="001D2BB1" w:rsidRDefault="004D456E" w:rsidP="004D456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 xml:space="preserve">Od Egypta po Kanaán Izrael následoval "chiastický" proces, opakoval události v opačném pořadí: </w:t>
      </w:r>
      <w:r w:rsidRPr="001D2BB1">
        <w:rPr>
          <w:b/>
          <w:bCs/>
          <w:sz w:val="20"/>
          <w:szCs w:val="20"/>
        </w:rPr>
        <w:t>Egypt</w:t>
      </w:r>
      <w:r w:rsidRPr="001D2BB1">
        <w:rPr>
          <w:sz w:val="20"/>
          <w:szCs w:val="20"/>
        </w:rPr>
        <w:t xml:space="preserve"> = &gt; Obřízka a Pesach = &gt; přechod Rudého moře = &gt; </w:t>
      </w:r>
      <w:r w:rsidRPr="001D2BB1">
        <w:rPr>
          <w:b/>
          <w:bCs/>
          <w:sz w:val="20"/>
          <w:szCs w:val="20"/>
        </w:rPr>
        <w:t>poušť</w:t>
      </w:r>
      <w:r w:rsidRPr="001D2BB1">
        <w:rPr>
          <w:sz w:val="20"/>
          <w:szCs w:val="20"/>
        </w:rPr>
        <w:t xml:space="preserve"> = &gt; přechod Jordánu = &gt; Obřízka a Pesach = &gt; </w:t>
      </w:r>
      <w:r w:rsidRPr="001D2BB1">
        <w:rPr>
          <w:b/>
          <w:bCs/>
          <w:sz w:val="20"/>
          <w:szCs w:val="20"/>
        </w:rPr>
        <w:t>Kanaán</w:t>
      </w:r>
      <w:r w:rsidRPr="001D2BB1">
        <w:rPr>
          <w:sz w:val="20"/>
          <w:szCs w:val="20"/>
        </w:rPr>
        <w:t>.</w:t>
      </w:r>
    </w:p>
    <w:p w14:paraId="41497D67" w14:textId="366A8EF4" w:rsidR="004D456E" w:rsidRPr="001D2BB1" w:rsidRDefault="004D456E" w:rsidP="004D456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První Pesach byl symbolem vysvobození z Egypta. Druhé Velikonoce, které slavila nová generace, byly symbolem toho, jak se zmocnili zaslíbené země.</w:t>
      </w:r>
    </w:p>
    <w:p w14:paraId="5A1C3325" w14:textId="29FB5362" w:rsidR="004D456E" w:rsidRPr="001D2BB1" w:rsidRDefault="004D456E" w:rsidP="004D456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Krátce před svým ukřižováním dal Ježíš tomuto obřadu nový význam s novými symboly: beránek se stal chlebem a krev se stala vínem.</w:t>
      </w:r>
    </w:p>
    <w:p w14:paraId="7FDBFAB5" w14:textId="0DA16283" w:rsidR="004D456E" w:rsidRPr="00537E85" w:rsidRDefault="004D456E" w:rsidP="004D456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Nyní jsou symboly těla a krve našeho Vykupitele, který nás vyvede z Egypta (tj. z našeho hříchu) a do zaslíbené země (1 Korintským 11:23-26).</w:t>
      </w:r>
    </w:p>
    <w:p w14:paraId="31A3D480" w14:textId="51EB069B" w:rsidR="00537E85" w:rsidRPr="00537E85" w:rsidRDefault="00537E85" w:rsidP="00537E8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537E85">
        <w:rPr>
          <w:b/>
          <w:bCs/>
          <w:sz w:val="20"/>
          <w:szCs w:val="20"/>
        </w:rPr>
        <w:t>Uctívání mezi horami:</w:t>
      </w:r>
    </w:p>
    <w:p w14:paraId="751C02D2" w14:textId="2179D9C6" w:rsidR="00537E85" w:rsidRPr="001D2BB1" w:rsidRDefault="00537E85" w:rsidP="00537E8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537E85">
        <w:rPr>
          <w:b/>
          <w:bCs/>
          <w:sz w:val="20"/>
          <w:szCs w:val="20"/>
        </w:rPr>
        <w:t>Oltář</w:t>
      </w:r>
      <w:r w:rsidR="00F22C11">
        <w:rPr>
          <w:b/>
          <w:bCs/>
          <w:sz w:val="20"/>
          <w:szCs w:val="20"/>
        </w:rPr>
        <w:t>e obnovy</w:t>
      </w:r>
      <w:r w:rsidRPr="00537E85">
        <w:rPr>
          <w:b/>
          <w:bCs/>
          <w:sz w:val="20"/>
          <w:szCs w:val="20"/>
        </w:rPr>
        <w:t xml:space="preserve"> (Jozue 8</w:t>
      </w:r>
      <w:r w:rsidR="00F22C11">
        <w:rPr>
          <w:b/>
          <w:bCs/>
          <w:sz w:val="20"/>
          <w:szCs w:val="20"/>
        </w:rPr>
        <w:t>,</w:t>
      </w:r>
      <w:r w:rsidRPr="00537E85">
        <w:rPr>
          <w:b/>
          <w:bCs/>
          <w:sz w:val="20"/>
          <w:szCs w:val="20"/>
        </w:rPr>
        <w:t>30-31)</w:t>
      </w:r>
    </w:p>
    <w:p w14:paraId="091D3419" w14:textId="6EF65ACA" w:rsidR="00BF7F49" w:rsidRPr="001D2BB1" w:rsidRDefault="00BF7F49" w:rsidP="00BF7F4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Mojžíš přikázal, aby při vstupu do Kanaánu byl na hoře Ebal postaven oltář a chvála Bohu</w:t>
      </w:r>
      <w:r w:rsidR="00F22C11">
        <w:rPr>
          <w:sz w:val="20"/>
          <w:szCs w:val="20"/>
        </w:rPr>
        <w:t xml:space="preserve">                                                 </w:t>
      </w:r>
      <w:r w:rsidRPr="001D2BB1">
        <w:rPr>
          <w:sz w:val="20"/>
          <w:szCs w:val="20"/>
        </w:rPr>
        <w:t xml:space="preserve"> (</w:t>
      </w:r>
      <w:r w:rsidR="00F22C11">
        <w:rPr>
          <w:sz w:val="20"/>
          <w:szCs w:val="20"/>
        </w:rPr>
        <w:t>5. Mojžíšova</w:t>
      </w:r>
      <w:r w:rsidRPr="001D2BB1">
        <w:rPr>
          <w:sz w:val="20"/>
          <w:szCs w:val="20"/>
        </w:rPr>
        <w:t xml:space="preserve"> 27,5-7). Proč na hoře Ebal a ne na Gerizimu?</w:t>
      </w:r>
    </w:p>
    <w:p w14:paraId="6C1F7524" w14:textId="1E84076B" w:rsidR="00BF7F49" w:rsidRPr="001D2BB1" w:rsidRDefault="00BF7F49" w:rsidP="00BF7F4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Jak oltář, tak zákony, které měly být napsány na památníku a čteny před lidmi, se týkaly požehnání a prokletí (</w:t>
      </w:r>
      <w:r w:rsidR="00F22C11">
        <w:rPr>
          <w:sz w:val="20"/>
          <w:szCs w:val="20"/>
        </w:rPr>
        <w:t>5. Mojžíšova</w:t>
      </w:r>
      <w:r w:rsidRPr="001D2BB1">
        <w:rPr>
          <w:sz w:val="20"/>
          <w:szCs w:val="20"/>
        </w:rPr>
        <w:t xml:space="preserve"> 27</w:t>
      </w:r>
      <w:r w:rsidR="00F22C11">
        <w:rPr>
          <w:sz w:val="20"/>
          <w:szCs w:val="20"/>
        </w:rPr>
        <w:t>,</w:t>
      </w:r>
      <w:r w:rsidRPr="001D2BB1">
        <w:rPr>
          <w:sz w:val="20"/>
          <w:szCs w:val="20"/>
        </w:rPr>
        <w:t>12-13). U Gerizima bylo vysloveno požehnání, u Ebala prokletí.</w:t>
      </w:r>
    </w:p>
    <w:p w14:paraId="4C6CB0C0" w14:textId="25834AAE" w:rsidR="00BF7F49" w:rsidRPr="001D2BB1" w:rsidRDefault="00BF7F49" w:rsidP="00BF7F4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Ježíš se pro nás stal prokletím, abychom mohli přijmout požehnání (</w:t>
      </w:r>
      <w:r w:rsidR="00F22C11">
        <w:rPr>
          <w:sz w:val="20"/>
          <w:szCs w:val="20"/>
        </w:rPr>
        <w:t xml:space="preserve">list </w:t>
      </w:r>
      <w:r w:rsidRPr="001D2BB1">
        <w:rPr>
          <w:sz w:val="20"/>
          <w:szCs w:val="20"/>
        </w:rPr>
        <w:t>Ga</w:t>
      </w:r>
      <w:r w:rsidR="00F22C11">
        <w:rPr>
          <w:sz w:val="20"/>
          <w:szCs w:val="20"/>
        </w:rPr>
        <w:t>latským</w:t>
      </w:r>
      <w:r w:rsidRPr="001D2BB1">
        <w:rPr>
          <w:sz w:val="20"/>
          <w:szCs w:val="20"/>
        </w:rPr>
        <w:t xml:space="preserve"> 3,13-14). Tento oltář je pro nás jasným obrazem Ježíšovy oběti za nás.</w:t>
      </w:r>
    </w:p>
    <w:p w14:paraId="0F854D71" w14:textId="4C792B90" w:rsidR="00BF7F49" w:rsidRPr="00537E85" w:rsidRDefault="00BF7F49" w:rsidP="00BF7F4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Uprostřed dobývání hledal Izrael čas, kdy by se mohl znovu zasvětit Bohu. Je to pro nás výzva, abychom napodobovali jeho příklad a zasvětili se Bohu nejen jako jednotlivci, ale také jako Boží vyvolený lid.</w:t>
      </w:r>
    </w:p>
    <w:p w14:paraId="4EA527B3" w14:textId="64381ECA" w:rsidR="00537E85" w:rsidRPr="001D2BB1" w:rsidRDefault="00F22C11" w:rsidP="00537E8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Napsáno na kamenech</w:t>
      </w:r>
      <w:r w:rsidR="00537E85" w:rsidRPr="00537E85">
        <w:rPr>
          <w:b/>
          <w:bCs/>
          <w:sz w:val="20"/>
          <w:szCs w:val="20"/>
        </w:rPr>
        <w:t xml:space="preserve"> (Jozue 8</w:t>
      </w:r>
      <w:r>
        <w:rPr>
          <w:b/>
          <w:bCs/>
          <w:sz w:val="20"/>
          <w:szCs w:val="20"/>
        </w:rPr>
        <w:t>,</w:t>
      </w:r>
      <w:r w:rsidR="00537E85" w:rsidRPr="00537E85">
        <w:rPr>
          <w:b/>
          <w:bCs/>
          <w:sz w:val="20"/>
          <w:szCs w:val="20"/>
        </w:rPr>
        <w:t>32-35)</w:t>
      </w:r>
    </w:p>
    <w:p w14:paraId="578F7EC0" w14:textId="16F34264" w:rsidR="000A5995" w:rsidRPr="001D2BB1" w:rsidRDefault="000A5995" w:rsidP="000A599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Když Jozue postavil oltář na hoře Ebal, zvedl několik kamenů a obložil je vápnem. Pak na ně napsal kopii zákona [Deuteronomium, které zahrnovalo Desatero přikázání a různé zákony, spolu s požehnáním a prokletím] (Jozue 8</w:t>
      </w:r>
      <w:r w:rsidR="00F22C11">
        <w:rPr>
          <w:sz w:val="20"/>
          <w:szCs w:val="20"/>
        </w:rPr>
        <w:t>,</w:t>
      </w:r>
      <w:r w:rsidRPr="001D2BB1">
        <w:rPr>
          <w:sz w:val="20"/>
          <w:szCs w:val="20"/>
        </w:rPr>
        <w:t xml:space="preserve">32; </w:t>
      </w:r>
      <w:r w:rsidR="00F22C11">
        <w:rPr>
          <w:sz w:val="20"/>
          <w:szCs w:val="20"/>
        </w:rPr>
        <w:t>5. Mojžíšova</w:t>
      </w:r>
      <w:r w:rsidRPr="001D2BB1">
        <w:rPr>
          <w:sz w:val="20"/>
          <w:szCs w:val="20"/>
        </w:rPr>
        <w:t xml:space="preserve"> 27</w:t>
      </w:r>
      <w:r w:rsidR="00F22C11">
        <w:rPr>
          <w:sz w:val="20"/>
          <w:szCs w:val="20"/>
        </w:rPr>
        <w:t>,</w:t>
      </w:r>
      <w:r w:rsidRPr="001D2BB1">
        <w:rPr>
          <w:sz w:val="20"/>
          <w:szCs w:val="20"/>
        </w:rPr>
        <w:t>2-3).</w:t>
      </w:r>
    </w:p>
    <w:p w14:paraId="3BD3692B" w14:textId="009E7500" w:rsidR="000A5995" w:rsidRPr="001D2BB1" w:rsidRDefault="000A5995" w:rsidP="000A599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Nakonec byl zákon přečten před lidem, rozdělený na dvě části – jednu na úbočí každé hory (Jozue 8</w:t>
      </w:r>
      <w:r w:rsidR="00CB6564">
        <w:rPr>
          <w:sz w:val="20"/>
          <w:szCs w:val="20"/>
        </w:rPr>
        <w:t>,</w:t>
      </w:r>
      <w:r w:rsidRPr="001D2BB1">
        <w:rPr>
          <w:sz w:val="20"/>
          <w:szCs w:val="20"/>
        </w:rPr>
        <w:t>33-35). Tímto způsobem byla obnovena smlouva mezi Bohem a jeho lidem.</w:t>
      </w:r>
    </w:p>
    <w:p w14:paraId="1BAF0850" w14:textId="2A657A7C" w:rsidR="000A5995" w:rsidRPr="001D2BB1" w:rsidRDefault="000A5995" w:rsidP="000A599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To je výzva i pro nás. Jako Boží lid ostatku musíme pravidelně obnovovat svou smlouvu s Bohem a pamatovat na to, jak nás sem vedl a jakým požehnáním nás zahrnul.</w:t>
      </w:r>
    </w:p>
    <w:p w14:paraId="41A14A3A" w14:textId="0C33F7E5" w:rsidR="000A5995" w:rsidRPr="00537E85" w:rsidRDefault="000A5995" w:rsidP="000A599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Kromě naší osobní obnovy nám svátost také poskytuje onen zvláštní okamžik obnovy jako Božímu lidu.</w:t>
      </w:r>
    </w:p>
    <w:p w14:paraId="30F0F025" w14:textId="4069466C" w:rsidR="00537E85" w:rsidRPr="00537E85" w:rsidRDefault="00537E85" w:rsidP="00537E8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537E85">
        <w:rPr>
          <w:b/>
          <w:bCs/>
          <w:sz w:val="20"/>
          <w:szCs w:val="20"/>
        </w:rPr>
        <w:t>Zvláštní místo k uctívání:</w:t>
      </w:r>
    </w:p>
    <w:p w14:paraId="12303FAB" w14:textId="1FE7EA47" w:rsidR="00395C43" w:rsidRPr="001D2BB1" w:rsidRDefault="00F22C11" w:rsidP="00537E8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Touha po jeho přítomnosti</w:t>
      </w:r>
      <w:r w:rsidR="00537E85" w:rsidRPr="001D2BB1">
        <w:rPr>
          <w:b/>
          <w:bCs/>
          <w:sz w:val="20"/>
          <w:szCs w:val="20"/>
        </w:rPr>
        <w:t xml:space="preserve"> (Jozue 18</w:t>
      </w:r>
      <w:r>
        <w:rPr>
          <w:b/>
          <w:bCs/>
          <w:sz w:val="20"/>
          <w:szCs w:val="20"/>
        </w:rPr>
        <w:t>,</w:t>
      </w:r>
      <w:r w:rsidR="00537E85" w:rsidRPr="001D2BB1">
        <w:rPr>
          <w:b/>
          <w:bCs/>
          <w:sz w:val="20"/>
          <w:szCs w:val="20"/>
        </w:rPr>
        <w:t>1)</w:t>
      </w:r>
    </w:p>
    <w:p w14:paraId="13410019" w14:textId="482821B5" w:rsidR="000A5995" w:rsidRPr="001D2BB1" w:rsidRDefault="00EE0846" w:rsidP="00EE084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Země byla podmaněna Izraelem. Území bylo rozděleno mezi nejvýznamnější kmeny, ačkoli sedm kmenů ještě nedostalo svůj podíl. Válečníci Rubenovi, Gádovi a polovina kmene Manasesova měli být posláni do svých držav za Jordánem.</w:t>
      </w:r>
    </w:p>
    <w:p w14:paraId="49FAA68B" w14:textId="74EC12C5" w:rsidR="00EE0846" w:rsidRPr="001D2BB1" w:rsidRDefault="00EE0846" w:rsidP="00EE084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Než se kmeny rozdělily, došlo ke zvláštnímu a zásadnímu činu: postavení svatostánku, centra uctívání Izraele (Jozue 18:1).</w:t>
      </w:r>
    </w:p>
    <w:p w14:paraId="55F44F53" w14:textId="4EC6E2FC" w:rsidR="00EE0846" w:rsidRPr="001D2BB1" w:rsidRDefault="00EE0846" w:rsidP="00EE084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Svatyně, jako viditelný Boží příbytek, byla bodem soudržnosti, kde byli všichni sjednoceni v adoraci. Bez Boží přítomnosti nemělo vlastnictví země smysl.</w:t>
      </w:r>
    </w:p>
    <w:p w14:paraId="5BD0991B" w14:textId="0F7F615A" w:rsidR="00EE0846" w:rsidRPr="001D2BB1" w:rsidRDefault="00EE0846" w:rsidP="00EE084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D2BB1">
        <w:rPr>
          <w:sz w:val="20"/>
          <w:szCs w:val="20"/>
        </w:rPr>
        <w:t>Dnes, kdy je stále ještě třeba překonat moderní a postmoderní velikány, je životně důležité, abychom zaměřili svůj pohled na nebeskou svatyni, kde se za nás Ježíš přimlouvá.</w:t>
      </w:r>
    </w:p>
    <w:sectPr w:rsidR="00EE0846" w:rsidRPr="001D2BB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45B8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493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85"/>
    <w:rsid w:val="00004746"/>
    <w:rsid w:val="000A5995"/>
    <w:rsid w:val="000B2AC6"/>
    <w:rsid w:val="000B440E"/>
    <w:rsid w:val="0010036D"/>
    <w:rsid w:val="001D2BB1"/>
    <w:rsid w:val="001E4AA8"/>
    <w:rsid w:val="00217C9E"/>
    <w:rsid w:val="002B52D5"/>
    <w:rsid w:val="003036B8"/>
    <w:rsid w:val="003324BC"/>
    <w:rsid w:val="00395C43"/>
    <w:rsid w:val="003D5E96"/>
    <w:rsid w:val="004D456E"/>
    <w:rsid w:val="004D5CB2"/>
    <w:rsid w:val="00537E85"/>
    <w:rsid w:val="006B286A"/>
    <w:rsid w:val="006E3724"/>
    <w:rsid w:val="00711123"/>
    <w:rsid w:val="00892BD7"/>
    <w:rsid w:val="00950071"/>
    <w:rsid w:val="00AB406A"/>
    <w:rsid w:val="00BA3EAE"/>
    <w:rsid w:val="00BF7F49"/>
    <w:rsid w:val="00C22FAD"/>
    <w:rsid w:val="00C46A68"/>
    <w:rsid w:val="00CB1054"/>
    <w:rsid w:val="00CB6564"/>
    <w:rsid w:val="00EE0846"/>
    <w:rsid w:val="00F22C11"/>
    <w:rsid w:val="00F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334"/>
  <w15:chartTrackingRefBased/>
  <w15:docId w15:val="{7FDF9123-CD1C-4E01-A8F4-837E23AB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37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7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7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7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7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7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37E8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E8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E8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E8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7E8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7E8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7E8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7E8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7E8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37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7E8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37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7E8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3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7E8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37E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7E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7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7E8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37E85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9500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3114</Characters>
  <Application>Microsoft Office Word</Application>
  <DocSecurity>2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2025-10-19T14:31:00Z</dcterms:created>
  <dcterms:modified xsi:type="dcterms:W3CDTF">2025-10-19T14:31:00Z</dcterms:modified>
</cp:coreProperties>
</file>