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B065" w14:textId="77777777" w:rsidR="00BA0E55" w:rsidRPr="00BA0E55" w:rsidRDefault="00BA0E55" w:rsidP="00BA0E55">
      <w:pPr>
        <w:shd w:val="clear" w:color="auto" w:fill="FFFFFF"/>
        <w:outlineLvl w:val="0"/>
        <w:rPr>
          <w:rFonts w:ascii="Inter" w:eastAsia="Times New Roman" w:hAnsi="Inter" w:cs="Times New Roman"/>
          <w:color w:val="000000"/>
          <w:kern w:val="36"/>
          <w:sz w:val="54"/>
          <w:szCs w:val="54"/>
          <w:lang w:eastAsia="en-GB"/>
          <w14:ligatures w14:val="none"/>
        </w:rPr>
      </w:pPr>
      <w:r w:rsidRPr="00BA0E55">
        <w:rPr>
          <w:rFonts w:ascii="Inter" w:eastAsia="Times New Roman" w:hAnsi="Inter" w:cs="Times New Roman"/>
          <w:color w:val="000000"/>
          <w:kern w:val="36"/>
          <w:sz w:val="54"/>
          <w:szCs w:val="54"/>
          <w:lang w:eastAsia="en-GB"/>
          <w14:ligatures w14:val="none"/>
        </w:rPr>
        <w:t>Leçon 4 : Le péché dans l'Église</w:t>
      </w:r>
    </w:p>
    <w:p w14:paraId="7EBCF572" w14:textId="77777777" w:rsidR="00BA0E55" w:rsidRPr="00BA0E55" w:rsidRDefault="00BA0E55" w:rsidP="00BA0E55">
      <w:pPr>
        <w:shd w:val="clear" w:color="auto" w:fill="FFFFFF"/>
        <w:outlineLvl w:val="1"/>
        <w:rPr>
          <w:rFonts w:ascii="Inter" w:eastAsia="Times New Roman" w:hAnsi="Inter" w:cs="Times New Roman"/>
          <w:color w:val="000000"/>
          <w:kern w:val="0"/>
          <w:sz w:val="42"/>
          <w:szCs w:val="42"/>
          <w:lang w:eastAsia="en-GB"/>
          <w14:ligatures w14:val="none"/>
        </w:rPr>
      </w:pPr>
      <w:r w:rsidRPr="00BA0E55">
        <w:rPr>
          <w:rFonts w:ascii="Inter" w:eastAsia="Times New Roman" w:hAnsi="Inter" w:cs="Times New Roman"/>
          <w:color w:val="000000"/>
          <w:kern w:val="0"/>
          <w:sz w:val="42"/>
          <w:szCs w:val="42"/>
          <w:lang w:eastAsia="en-GB"/>
          <w14:ligatures w14:val="none"/>
        </w:rPr>
        <w:t>A. Le péché de l'immoralité sexuelle</w:t>
      </w:r>
    </w:p>
    <w:p w14:paraId="3220FFB1" w14:textId="77777777" w:rsidR="00BA0E55" w:rsidRPr="00BA0E55" w:rsidRDefault="00BA0E55" w:rsidP="00BA0E55">
      <w:pPr>
        <w:numPr>
          <w:ilvl w:val="0"/>
          <w:numId w:val="1"/>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Quelle conduite sexuellement immorale se produisait dans l'Église de Corinthe ? 1 Corinthiens 5.1</w:t>
      </w:r>
    </w:p>
    <w:p w14:paraId="36FDE4B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i/>
          <w:iCs/>
          <w:color w:val="000000"/>
          <w:kern w:val="0"/>
          <w:sz w:val="21"/>
          <w:szCs w:val="21"/>
          <w:shd w:val="clear" w:color="auto" w:fill="FFFFFF"/>
          <w:lang w:eastAsia="en-GB"/>
          <w14:ligatures w14:val="none"/>
        </w:rPr>
        <w:t>« On entend dire généralement qu'il y a parmi vous de l'impudicité, et une impudicité telle qu'il n'en existe même pas chez les païens ; c'est au point que l'un de vous a la femme de son père. »</w:t>
      </w:r>
      <w:r w:rsidRPr="00BA0E55">
        <w:rPr>
          <w:rFonts w:ascii="Inter" w:eastAsia="Times New Roman" w:hAnsi="Inter" w:cs="Times New Roman"/>
          <w:color w:val="000000"/>
          <w:kern w:val="0"/>
          <w:sz w:val="21"/>
          <w:szCs w:val="21"/>
          <w:lang w:eastAsia="en-GB"/>
          <w14:ligatures w14:val="none"/>
        </w:rPr>
        <w:t> (trad.)</w:t>
      </w:r>
    </w:p>
    <w:p w14:paraId="453C4242" w14:textId="77777777" w:rsidR="00BA0E55" w:rsidRPr="00BA0E55" w:rsidRDefault="00BA0E55" w:rsidP="00BA0E55">
      <w:pPr>
        <w:numPr>
          <w:ilvl w:val="0"/>
          <w:numId w:val="2"/>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Pourquoi l'apôtre Paul était-il si préoccupé par la réponse des membres de l'Église corinthienne ? 1 Corinthiens 5.2,6</w:t>
      </w:r>
    </w:p>
    <w:p w14:paraId="33C6A88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5.2 : </w:t>
      </w:r>
      <w:r w:rsidRPr="00BA0E55">
        <w:rPr>
          <w:rFonts w:ascii="Inter" w:eastAsia="Times New Roman" w:hAnsi="Inter" w:cs="Times New Roman"/>
          <w:i/>
          <w:iCs/>
          <w:color w:val="000000"/>
          <w:kern w:val="0"/>
          <w:sz w:val="21"/>
          <w:szCs w:val="21"/>
          <w:shd w:val="clear" w:color="auto" w:fill="FFFFFF"/>
          <w:lang w:eastAsia="en-GB"/>
          <w14:ligatures w14:val="none"/>
        </w:rPr>
        <w:t>« Et vous êtes enflés d'orgueil ! Et vous n'avez pas été plutôt dans l'affliction, afin que celui qui a commis cet acte fût ôté du milieu de vous ! »</w:t>
      </w:r>
      <w:r w:rsidRPr="00BA0E55">
        <w:rPr>
          <w:rFonts w:ascii="Inter" w:eastAsia="Times New Roman" w:hAnsi="Inter" w:cs="Times New Roman"/>
          <w:color w:val="000000"/>
          <w:kern w:val="0"/>
          <w:sz w:val="21"/>
          <w:szCs w:val="21"/>
          <w:lang w:eastAsia="en-GB"/>
          <w14:ligatures w14:val="none"/>
        </w:rPr>
        <w:t> (trad.)</w:t>
      </w:r>
    </w:p>
    <w:p w14:paraId="673C38FA"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5.6 : </w:t>
      </w:r>
      <w:r w:rsidRPr="00BA0E55">
        <w:rPr>
          <w:rFonts w:ascii="Inter" w:eastAsia="Times New Roman" w:hAnsi="Inter" w:cs="Times New Roman"/>
          <w:i/>
          <w:iCs/>
          <w:color w:val="000000"/>
          <w:kern w:val="0"/>
          <w:sz w:val="21"/>
          <w:szCs w:val="21"/>
          <w:shd w:val="clear" w:color="auto" w:fill="FFFFFF"/>
          <w:lang w:eastAsia="en-GB"/>
          <w14:ligatures w14:val="none"/>
        </w:rPr>
        <w:t>« Votre vanité n'est pas bonne. Ne savez-vous pas qu'un peu de levain fait lever toute la pâte ? »</w:t>
      </w:r>
      <w:r w:rsidRPr="00BA0E55">
        <w:rPr>
          <w:rFonts w:ascii="Inter" w:eastAsia="Times New Roman" w:hAnsi="Inter" w:cs="Times New Roman"/>
          <w:color w:val="000000"/>
          <w:kern w:val="0"/>
          <w:sz w:val="21"/>
          <w:szCs w:val="21"/>
          <w:lang w:eastAsia="en-GB"/>
          <w14:ligatures w14:val="none"/>
        </w:rPr>
        <w:t> (trad.)</w:t>
      </w:r>
    </w:p>
    <w:p w14:paraId="0C62CB48" w14:textId="77777777" w:rsidR="00BA0E55" w:rsidRPr="00BA0E55" w:rsidRDefault="00BA0E55" w:rsidP="00BA0E55">
      <w:pPr>
        <w:numPr>
          <w:ilvl w:val="0"/>
          <w:numId w:val="3"/>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Pourquoi penses-tu que les membres de l'Église corinthienne étaient « enflés d'orgueil » au lieu de déplorer cette immoralité sexuelle parmi eux ?</w:t>
      </w:r>
    </w:p>
    <w:p w14:paraId="451D3151" w14:textId="77777777" w:rsidR="00BA0E55" w:rsidRPr="00BA0E55" w:rsidRDefault="00BA0E55" w:rsidP="00BA0E55">
      <w:pPr>
        <w:numPr>
          <w:ilvl w:val="0"/>
          <w:numId w:val="3"/>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Au lieu de tolérer l'immoralité sexuelle ou de la célébrer, quel conseil Paul donne-t-il aux chrétiens de Corinthe ? 1 Corinthiens 6.18 (voir aussi 1 Thessaloniciens 4.1-8)</w:t>
      </w:r>
    </w:p>
    <w:p w14:paraId="0BF9D80E"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6.18 : </w:t>
      </w:r>
      <w:r w:rsidRPr="00BA0E55">
        <w:rPr>
          <w:rFonts w:ascii="Inter" w:eastAsia="Times New Roman" w:hAnsi="Inter" w:cs="Times New Roman"/>
          <w:i/>
          <w:iCs/>
          <w:color w:val="000000"/>
          <w:kern w:val="0"/>
          <w:sz w:val="21"/>
          <w:szCs w:val="21"/>
          <w:shd w:val="clear" w:color="auto" w:fill="FFFFFF"/>
          <w:lang w:eastAsia="en-GB"/>
          <w14:ligatures w14:val="none"/>
        </w:rPr>
        <w:t>« Fuyez l'impudicité. Quelque autre péché qu'un homme commette, ce péché est hors du corps ; mais celui qui se livre à l'impudicité pèche contre son propre corps. »</w:t>
      </w:r>
      <w:r w:rsidRPr="00BA0E55">
        <w:rPr>
          <w:rFonts w:ascii="Inter" w:eastAsia="Times New Roman" w:hAnsi="Inter" w:cs="Times New Roman"/>
          <w:color w:val="000000"/>
          <w:kern w:val="0"/>
          <w:sz w:val="21"/>
          <w:szCs w:val="21"/>
          <w:lang w:eastAsia="en-GB"/>
          <w14:ligatures w14:val="none"/>
        </w:rPr>
        <w:t> (trad.)</w:t>
      </w:r>
    </w:p>
    <w:p w14:paraId="0AE24C95"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Thessaloniciens 4.1-8 :</w:t>
      </w:r>
    </w:p>
    <w:p w14:paraId="26A0AC26"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4.1 : </w:t>
      </w:r>
      <w:r w:rsidRPr="00BA0E55">
        <w:rPr>
          <w:rFonts w:ascii="Inter" w:eastAsia="Times New Roman" w:hAnsi="Inter" w:cs="Times New Roman"/>
          <w:i/>
          <w:iCs/>
          <w:color w:val="000000"/>
          <w:kern w:val="0"/>
          <w:sz w:val="21"/>
          <w:szCs w:val="21"/>
          <w:shd w:val="clear" w:color="auto" w:fill="FFFFFF"/>
          <w:lang w:eastAsia="en-GB"/>
          <w14:ligatures w14:val="none"/>
        </w:rPr>
        <w:t>« Au reste, frères, nous vous prions et nous vous conjurons au nom du Seigneur Jésus, afin que, comme vous avez reçu de nous les instructions sur la manière dont vous devez marcher et être agréable à Dieu (comme d'ailleurs vous le faites), vous y progressiez de plus en plus. »</w:t>
      </w:r>
      <w:r w:rsidRPr="00BA0E55">
        <w:rPr>
          <w:rFonts w:ascii="Inter" w:eastAsia="Times New Roman" w:hAnsi="Inter" w:cs="Times New Roman"/>
          <w:color w:val="000000"/>
          <w:kern w:val="0"/>
          <w:sz w:val="21"/>
          <w:szCs w:val="21"/>
          <w:lang w:eastAsia="en-GB"/>
          <w14:ligatures w14:val="none"/>
        </w:rPr>
        <w:t> (trad.)</w:t>
      </w:r>
    </w:p>
    <w:p w14:paraId="7CF8F43C"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4.2 : </w:t>
      </w:r>
      <w:r w:rsidRPr="00BA0E55">
        <w:rPr>
          <w:rFonts w:ascii="Inter" w:eastAsia="Times New Roman" w:hAnsi="Inter" w:cs="Times New Roman"/>
          <w:i/>
          <w:iCs/>
          <w:color w:val="000000"/>
          <w:kern w:val="0"/>
          <w:sz w:val="21"/>
          <w:szCs w:val="21"/>
          <w:shd w:val="clear" w:color="auto" w:fill="FFFFFF"/>
          <w:lang w:eastAsia="en-GB"/>
          <w14:ligatures w14:val="none"/>
        </w:rPr>
        <w:t>« Vous savez, en effet, quels préceptes nous vous avons donnés de la part du Seigneur Jésus. »</w:t>
      </w:r>
      <w:r w:rsidRPr="00BA0E55">
        <w:rPr>
          <w:rFonts w:ascii="Inter" w:eastAsia="Times New Roman" w:hAnsi="Inter" w:cs="Times New Roman"/>
          <w:color w:val="000000"/>
          <w:kern w:val="0"/>
          <w:sz w:val="21"/>
          <w:szCs w:val="21"/>
          <w:lang w:eastAsia="en-GB"/>
          <w14:ligatures w14:val="none"/>
        </w:rPr>
        <w:t> (trad.)</w:t>
      </w:r>
    </w:p>
    <w:p w14:paraId="75BE981B"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4.3 : </w:t>
      </w:r>
      <w:r w:rsidRPr="00BA0E55">
        <w:rPr>
          <w:rFonts w:ascii="Inter" w:eastAsia="Times New Roman" w:hAnsi="Inter" w:cs="Times New Roman"/>
          <w:i/>
          <w:iCs/>
          <w:color w:val="000000"/>
          <w:kern w:val="0"/>
          <w:sz w:val="21"/>
          <w:szCs w:val="21"/>
          <w:shd w:val="clear" w:color="auto" w:fill="FFFFFF"/>
          <w:lang w:eastAsia="en-GB"/>
          <w14:ligatures w14:val="none"/>
        </w:rPr>
        <w:t>« Ce que Dieu veut, c'est votre sanctification ; c'est que vous vous absteniez de l'impudicité ; »</w:t>
      </w:r>
      <w:r w:rsidRPr="00BA0E55">
        <w:rPr>
          <w:rFonts w:ascii="Inter" w:eastAsia="Times New Roman" w:hAnsi="Inter" w:cs="Times New Roman"/>
          <w:color w:val="000000"/>
          <w:kern w:val="0"/>
          <w:sz w:val="21"/>
          <w:szCs w:val="21"/>
          <w:lang w:eastAsia="en-GB"/>
          <w14:ligatures w14:val="none"/>
        </w:rPr>
        <w:t> (trad.)</w:t>
      </w:r>
    </w:p>
    <w:p w14:paraId="2BDE3CD2"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4.4 : </w:t>
      </w:r>
      <w:r w:rsidRPr="00BA0E55">
        <w:rPr>
          <w:rFonts w:ascii="Inter" w:eastAsia="Times New Roman" w:hAnsi="Inter" w:cs="Times New Roman"/>
          <w:i/>
          <w:iCs/>
          <w:color w:val="000000"/>
          <w:kern w:val="0"/>
          <w:sz w:val="21"/>
          <w:szCs w:val="21"/>
          <w:shd w:val="clear" w:color="auto" w:fill="FFFFFF"/>
          <w:lang w:eastAsia="en-GB"/>
          <w14:ligatures w14:val="none"/>
        </w:rPr>
        <w:t>« c'est que chacun de vous sache posséder son propre vase dans la sainteté et l'honnêteté, »</w:t>
      </w:r>
      <w:r w:rsidRPr="00BA0E55">
        <w:rPr>
          <w:rFonts w:ascii="Inter" w:eastAsia="Times New Roman" w:hAnsi="Inter" w:cs="Times New Roman"/>
          <w:color w:val="000000"/>
          <w:kern w:val="0"/>
          <w:sz w:val="21"/>
          <w:szCs w:val="21"/>
          <w:lang w:eastAsia="en-GB"/>
          <w14:ligatures w14:val="none"/>
        </w:rPr>
        <w:t> (trad.)</w:t>
      </w:r>
    </w:p>
    <w:p w14:paraId="07D00541"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4.5 : </w:t>
      </w:r>
      <w:r w:rsidRPr="00BA0E55">
        <w:rPr>
          <w:rFonts w:ascii="Inter" w:eastAsia="Times New Roman" w:hAnsi="Inter" w:cs="Times New Roman"/>
          <w:i/>
          <w:iCs/>
          <w:color w:val="000000"/>
          <w:kern w:val="0"/>
          <w:sz w:val="21"/>
          <w:szCs w:val="21"/>
          <w:shd w:val="clear" w:color="auto" w:fill="FFFFFF"/>
          <w:lang w:eastAsia="en-GB"/>
          <w14:ligatures w14:val="none"/>
        </w:rPr>
        <w:t>« sans vous livrer à une convoitise passionnée, comme font les païens qui ne connaissent pas Dieu ; »</w:t>
      </w:r>
      <w:r w:rsidRPr="00BA0E55">
        <w:rPr>
          <w:rFonts w:ascii="Inter" w:eastAsia="Times New Roman" w:hAnsi="Inter" w:cs="Times New Roman"/>
          <w:color w:val="000000"/>
          <w:kern w:val="0"/>
          <w:sz w:val="21"/>
          <w:szCs w:val="21"/>
          <w:lang w:eastAsia="en-GB"/>
          <w14:ligatures w14:val="none"/>
        </w:rPr>
        <w:t> (trad.)</w:t>
      </w:r>
    </w:p>
    <w:p w14:paraId="5266549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4.6 : </w:t>
      </w:r>
      <w:r w:rsidRPr="00BA0E55">
        <w:rPr>
          <w:rFonts w:ascii="Inter" w:eastAsia="Times New Roman" w:hAnsi="Inter" w:cs="Times New Roman"/>
          <w:i/>
          <w:iCs/>
          <w:color w:val="000000"/>
          <w:kern w:val="0"/>
          <w:sz w:val="21"/>
          <w:szCs w:val="21"/>
          <w:shd w:val="clear" w:color="auto" w:fill="FFFFFF"/>
          <w:lang w:eastAsia="en-GB"/>
          <w14:ligatures w14:val="none"/>
        </w:rPr>
        <w:t>« c'est que personne n'use de fraude envers son frère dans les affaires ; car le Seigneur est le vengeur de toutes ces choses, comme nous vous l'avons déjà dit et attesté. »</w:t>
      </w:r>
      <w:r w:rsidRPr="00BA0E55">
        <w:rPr>
          <w:rFonts w:ascii="Inter" w:eastAsia="Times New Roman" w:hAnsi="Inter" w:cs="Times New Roman"/>
          <w:color w:val="000000"/>
          <w:kern w:val="0"/>
          <w:sz w:val="21"/>
          <w:szCs w:val="21"/>
          <w:lang w:eastAsia="en-GB"/>
          <w14:ligatures w14:val="none"/>
        </w:rPr>
        <w:t> (trad.)</w:t>
      </w:r>
    </w:p>
    <w:p w14:paraId="3AC83E16"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4.7 : </w:t>
      </w:r>
      <w:r w:rsidRPr="00BA0E55">
        <w:rPr>
          <w:rFonts w:ascii="Inter" w:eastAsia="Times New Roman" w:hAnsi="Inter" w:cs="Times New Roman"/>
          <w:i/>
          <w:iCs/>
          <w:color w:val="000000"/>
          <w:kern w:val="0"/>
          <w:sz w:val="21"/>
          <w:szCs w:val="21"/>
          <w:shd w:val="clear" w:color="auto" w:fill="FFFFFF"/>
          <w:lang w:eastAsia="en-GB"/>
          <w14:ligatures w14:val="none"/>
        </w:rPr>
        <w:t>« Car Dieu ne nous a pas appelés à l'impureté, mais à la sanctification. »</w:t>
      </w:r>
      <w:r w:rsidRPr="00BA0E55">
        <w:rPr>
          <w:rFonts w:ascii="Inter" w:eastAsia="Times New Roman" w:hAnsi="Inter" w:cs="Times New Roman"/>
          <w:color w:val="000000"/>
          <w:kern w:val="0"/>
          <w:sz w:val="21"/>
          <w:szCs w:val="21"/>
          <w:lang w:eastAsia="en-GB"/>
          <w14:ligatures w14:val="none"/>
        </w:rPr>
        <w:t> (trad.)</w:t>
      </w:r>
    </w:p>
    <w:p w14:paraId="2F0296ED"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4.8 : </w:t>
      </w:r>
      <w:r w:rsidRPr="00BA0E55">
        <w:rPr>
          <w:rFonts w:ascii="Inter" w:eastAsia="Times New Roman" w:hAnsi="Inter" w:cs="Times New Roman"/>
          <w:i/>
          <w:iCs/>
          <w:color w:val="000000"/>
          <w:kern w:val="0"/>
          <w:sz w:val="21"/>
          <w:szCs w:val="21"/>
          <w:shd w:val="clear" w:color="auto" w:fill="FFFFFF"/>
          <w:lang w:eastAsia="en-GB"/>
          <w14:ligatures w14:val="none"/>
        </w:rPr>
        <w:t>« Celui donc qui rejette ces préceptes ne rejette pas un homme, mais Dieu, qui vous a aussi donné son Saint-Esprit. »</w:t>
      </w:r>
      <w:r w:rsidRPr="00BA0E55">
        <w:rPr>
          <w:rFonts w:ascii="Inter" w:eastAsia="Times New Roman" w:hAnsi="Inter" w:cs="Times New Roman"/>
          <w:color w:val="000000"/>
          <w:kern w:val="0"/>
          <w:sz w:val="21"/>
          <w:szCs w:val="21"/>
          <w:lang w:eastAsia="en-GB"/>
          <w14:ligatures w14:val="none"/>
        </w:rPr>
        <w:t> (trad.)</w:t>
      </w:r>
    </w:p>
    <w:p w14:paraId="1164E023" w14:textId="77777777" w:rsidR="00BA0E55" w:rsidRPr="00BA0E55" w:rsidRDefault="00BA0E55" w:rsidP="00BA0E55">
      <w:pPr>
        <w:numPr>
          <w:ilvl w:val="0"/>
          <w:numId w:val="4"/>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Que penses-tu du conseil de Paul concernant la réponse appropriée à donner à ceux qui s'engagent dans des conduites sexuellement inappropriées ? 1 Corinthiens 5.2,5,9,11,13</w:t>
      </w:r>
    </w:p>
    <w:p w14:paraId="65F7509D"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5.2 : </w:t>
      </w:r>
      <w:r w:rsidRPr="00BA0E55">
        <w:rPr>
          <w:rFonts w:ascii="Inter" w:eastAsia="Times New Roman" w:hAnsi="Inter" w:cs="Times New Roman"/>
          <w:i/>
          <w:iCs/>
          <w:color w:val="000000"/>
          <w:kern w:val="0"/>
          <w:sz w:val="21"/>
          <w:szCs w:val="21"/>
          <w:shd w:val="clear" w:color="auto" w:fill="FFFFFF"/>
          <w:lang w:eastAsia="en-GB"/>
          <w14:ligatures w14:val="none"/>
        </w:rPr>
        <w:t>« Et vous êtes enflés d'orgueil ! Et vous n'avez pas été plutôt dans l'affliction, afin que celui qui a commis cet acte fût ôté du milieu de vous ! »</w:t>
      </w:r>
      <w:r w:rsidRPr="00BA0E55">
        <w:rPr>
          <w:rFonts w:ascii="Inter" w:eastAsia="Times New Roman" w:hAnsi="Inter" w:cs="Times New Roman"/>
          <w:color w:val="000000"/>
          <w:kern w:val="0"/>
          <w:sz w:val="21"/>
          <w:szCs w:val="21"/>
          <w:lang w:eastAsia="en-GB"/>
          <w14:ligatures w14:val="none"/>
        </w:rPr>
        <w:t> (trad.)</w:t>
      </w:r>
    </w:p>
    <w:p w14:paraId="5BDC9630"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5.5 : </w:t>
      </w:r>
      <w:r w:rsidRPr="00BA0E55">
        <w:rPr>
          <w:rFonts w:ascii="Inter" w:eastAsia="Times New Roman" w:hAnsi="Inter" w:cs="Times New Roman"/>
          <w:i/>
          <w:iCs/>
          <w:color w:val="000000"/>
          <w:kern w:val="0"/>
          <w:sz w:val="21"/>
          <w:szCs w:val="21"/>
          <w:shd w:val="clear" w:color="auto" w:fill="FFFFFF"/>
          <w:lang w:eastAsia="en-GB"/>
          <w14:ligatures w14:val="none"/>
        </w:rPr>
        <w:t>« qu'un tel homme soit livré à Satan pour la destruction de la chair, afin que l'esprit soit sauvé dans le jour du Seigneur Jésus. »</w:t>
      </w:r>
      <w:r w:rsidRPr="00BA0E55">
        <w:rPr>
          <w:rFonts w:ascii="Inter" w:eastAsia="Times New Roman" w:hAnsi="Inter" w:cs="Times New Roman"/>
          <w:color w:val="000000"/>
          <w:kern w:val="0"/>
          <w:sz w:val="21"/>
          <w:szCs w:val="21"/>
          <w:lang w:eastAsia="en-GB"/>
          <w14:ligatures w14:val="none"/>
        </w:rPr>
        <w:t> (trad.)</w:t>
      </w:r>
    </w:p>
    <w:p w14:paraId="387A92A5"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lastRenderedPageBreak/>
        <w:t>1 Corinthiens 5.9 : </w:t>
      </w:r>
      <w:r w:rsidRPr="00BA0E55">
        <w:rPr>
          <w:rFonts w:ascii="Inter" w:eastAsia="Times New Roman" w:hAnsi="Inter" w:cs="Times New Roman"/>
          <w:i/>
          <w:iCs/>
          <w:color w:val="000000"/>
          <w:kern w:val="0"/>
          <w:sz w:val="21"/>
          <w:szCs w:val="21"/>
          <w:shd w:val="clear" w:color="auto" w:fill="FFFFFF"/>
          <w:lang w:eastAsia="en-GB"/>
          <w14:ligatures w14:val="none"/>
        </w:rPr>
        <w:t>« Je vous ai écrit dans ma lettre de ne pas avoir des relations avec les impudiques. »</w:t>
      </w:r>
      <w:r w:rsidRPr="00BA0E55">
        <w:rPr>
          <w:rFonts w:ascii="Inter" w:eastAsia="Times New Roman" w:hAnsi="Inter" w:cs="Times New Roman"/>
          <w:color w:val="000000"/>
          <w:kern w:val="0"/>
          <w:sz w:val="21"/>
          <w:szCs w:val="21"/>
          <w:lang w:eastAsia="en-GB"/>
          <w14:ligatures w14:val="none"/>
        </w:rPr>
        <w:t> (trad.)</w:t>
      </w:r>
    </w:p>
    <w:p w14:paraId="51588A4C"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5.11 : </w:t>
      </w:r>
      <w:r w:rsidRPr="00BA0E55">
        <w:rPr>
          <w:rFonts w:ascii="Inter" w:eastAsia="Times New Roman" w:hAnsi="Inter" w:cs="Times New Roman"/>
          <w:i/>
          <w:iCs/>
          <w:color w:val="000000"/>
          <w:kern w:val="0"/>
          <w:sz w:val="21"/>
          <w:szCs w:val="21"/>
          <w:shd w:val="clear" w:color="auto" w:fill="FFFFFF"/>
          <w:lang w:eastAsia="en-GB"/>
          <w14:ligatures w14:val="none"/>
        </w:rPr>
        <w:t>« Mais ce que je vous ai écrit, c'est de ne pas avoir des relations avec quelqu'un qui, se nommant frère, est impudique, ou cupide, ou idolâtre, ou outrageux, ou ivrogne, ou ravisseur, de ne pas même manger avec un tel homme. »</w:t>
      </w:r>
      <w:r w:rsidRPr="00BA0E55">
        <w:rPr>
          <w:rFonts w:ascii="Inter" w:eastAsia="Times New Roman" w:hAnsi="Inter" w:cs="Times New Roman"/>
          <w:color w:val="000000"/>
          <w:kern w:val="0"/>
          <w:sz w:val="21"/>
          <w:szCs w:val="21"/>
          <w:lang w:eastAsia="en-GB"/>
          <w14:ligatures w14:val="none"/>
        </w:rPr>
        <w:t> (trad.)</w:t>
      </w:r>
    </w:p>
    <w:p w14:paraId="4CBE74F4"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5.13 : </w:t>
      </w:r>
      <w:r w:rsidRPr="00BA0E55">
        <w:rPr>
          <w:rFonts w:ascii="Inter" w:eastAsia="Times New Roman" w:hAnsi="Inter" w:cs="Times New Roman"/>
          <w:i/>
          <w:iCs/>
          <w:color w:val="000000"/>
          <w:kern w:val="0"/>
          <w:sz w:val="21"/>
          <w:szCs w:val="21"/>
          <w:shd w:val="clear" w:color="auto" w:fill="FFFFFF"/>
          <w:lang w:eastAsia="en-GB"/>
          <w14:ligatures w14:val="none"/>
        </w:rPr>
        <w:t>« … Retirez le méchant du milieu de vous. »</w:t>
      </w:r>
      <w:r w:rsidRPr="00BA0E55">
        <w:rPr>
          <w:rFonts w:ascii="Inter" w:eastAsia="Times New Roman" w:hAnsi="Inter" w:cs="Times New Roman"/>
          <w:color w:val="000000"/>
          <w:kern w:val="0"/>
          <w:sz w:val="21"/>
          <w:szCs w:val="21"/>
          <w:lang w:eastAsia="en-GB"/>
          <w14:ligatures w14:val="none"/>
        </w:rPr>
        <w:t> (trad.)</w:t>
      </w:r>
    </w:p>
    <w:p w14:paraId="41998B55" w14:textId="77777777" w:rsidR="00BA0E55" w:rsidRPr="00BA0E55" w:rsidRDefault="00BA0E55" w:rsidP="00BA0E55">
      <w:pPr>
        <w:numPr>
          <w:ilvl w:val="0"/>
          <w:numId w:val="5"/>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Pourquoi l'immoralité sexuelle de quelque nature que ce soit est-elle si nuisible pour les personnes impliquées et pour l'Église dans son ensemble ? 1 Corinthiens 6.15-17</w:t>
      </w:r>
    </w:p>
    <w:p w14:paraId="3A831BCA"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6.15 : </w:t>
      </w:r>
      <w:r w:rsidRPr="00BA0E55">
        <w:rPr>
          <w:rFonts w:ascii="Inter" w:eastAsia="Times New Roman" w:hAnsi="Inter" w:cs="Times New Roman"/>
          <w:i/>
          <w:iCs/>
          <w:color w:val="000000"/>
          <w:kern w:val="0"/>
          <w:sz w:val="21"/>
          <w:szCs w:val="21"/>
          <w:shd w:val="clear" w:color="auto" w:fill="FFFFFF"/>
          <w:lang w:eastAsia="en-GB"/>
          <w14:ligatures w14:val="none"/>
        </w:rPr>
        <w:t>« Ne savez-vous pas que vos corps sont des membres de Christ ? Prendrai-je donc les membres de Christ, pour en faire des membres de prostituée ? Que cela n'arrive pas ! »</w:t>
      </w:r>
      <w:r w:rsidRPr="00BA0E55">
        <w:rPr>
          <w:rFonts w:ascii="Inter" w:eastAsia="Times New Roman" w:hAnsi="Inter" w:cs="Times New Roman"/>
          <w:color w:val="000000"/>
          <w:kern w:val="0"/>
          <w:sz w:val="21"/>
          <w:szCs w:val="21"/>
          <w:lang w:eastAsia="en-GB"/>
          <w14:ligatures w14:val="none"/>
        </w:rPr>
        <w:t> (trad.)</w:t>
      </w:r>
    </w:p>
    <w:p w14:paraId="52CDDB0A"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6.16 : </w:t>
      </w:r>
      <w:r w:rsidRPr="00BA0E55">
        <w:rPr>
          <w:rFonts w:ascii="Inter" w:eastAsia="Times New Roman" w:hAnsi="Inter" w:cs="Times New Roman"/>
          <w:i/>
          <w:iCs/>
          <w:color w:val="000000"/>
          <w:kern w:val="0"/>
          <w:sz w:val="21"/>
          <w:szCs w:val="21"/>
          <w:shd w:val="clear" w:color="auto" w:fill="FFFFFF"/>
          <w:lang w:eastAsia="en-GB"/>
          <w14:ligatures w14:val="none"/>
        </w:rPr>
        <w:t>« Ne savez-vous pas que celui qui s'attache à la prostituée est un seul corps avec elle ? Car, dit l'Écriture, les deux deviendront une seule chair. »</w:t>
      </w:r>
      <w:r w:rsidRPr="00BA0E55">
        <w:rPr>
          <w:rFonts w:ascii="Inter" w:eastAsia="Times New Roman" w:hAnsi="Inter" w:cs="Times New Roman"/>
          <w:color w:val="000000"/>
          <w:kern w:val="0"/>
          <w:sz w:val="21"/>
          <w:szCs w:val="21"/>
          <w:lang w:eastAsia="en-GB"/>
          <w14:ligatures w14:val="none"/>
        </w:rPr>
        <w:t> (trad.)</w:t>
      </w:r>
    </w:p>
    <w:p w14:paraId="3E58F37D"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6.17 : </w:t>
      </w:r>
      <w:r w:rsidRPr="00BA0E55">
        <w:rPr>
          <w:rFonts w:ascii="Inter" w:eastAsia="Times New Roman" w:hAnsi="Inter" w:cs="Times New Roman"/>
          <w:i/>
          <w:iCs/>
          <w:color w:val="000000"/>
          <w:kern w:val="0"/>
          <w:sz w:val="21"/>
          <w:szCs w:val="21"/>
          <w:shd w:val="clear" w:color="auto" w:fill="FFFFFF"/>
          <w:lang w:eastAsia="en-GB"/>
          <w14:ligatures w14:val="none"/>
        </w:rPr>
        <w:t>« Mais celui qui s'attache au Seigneur est avec lui un seul esprit. »</w:t>
      </w:r>
      <w:r w:rsidRPr="00BA0E55">
        <w:rPr>
          <w:rFonts w:ascii="Inter" w:eastAsia="Times New Roman" w:hAnsi="Inter" w:cs="Times New Roman"/>
          <w:color w:val="000000"/>
          <w:kern w:val="0"/>
          <w:sz w:val="21"/>
          <w:szCs w:val="21"/>
          <w:lang w:eastAsia="en-GB"/>
          <w14:ligatures w14:val="none"/>
        </w:rPr>
        <w:t> (trad.)</w:t>
      </w:r>
    </w:p>
    <w:p w14:paraId="7581C89D" w14:textId="77777777" w:rsidR="00BA0E55" w:rsidRPr="00BA0E55" w:rsidRDefault="00BA0E55" w:rsidP="00BA0E55">
      <w:pPr>
        <w:numPr>
          <w:ilvl w:val="0"/>
          <w:numId w:val="6"/>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Lorsque nous fuyons l'immoralité sexuelle, où devrions-nous aller ? 1 Corinthiens 6.18-20, Genèse 39.7-12, Jacques 4.7-8, etc.</w:t>
      </w:r>
    </w:p>
    <w:p w14:paraId="0EFA36CF"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6.18-20 :</w:t>
      </w:r>
    </w:p>
    <w:p w14:paraId="30155BC5"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6.18 : </w:t>
      </w:r>
      <w:r w:rsidRPr="00BA0E55">
        <w:rPr>
          <w:rFonts w:ascii="Inter" w:eastAsia="Times New Roman" w:hAnsi="Inter" w:cs="Times New Roman"/>
          <w:i/>
          <w:iCs/>
          <w:color w:val="000000"/>
          <w:kern w:val="0"/>
          <w:sz w:val="21"/>
          <w:szCs w:val="21"/>
          <w:shd w:val="clear" w:color="auto" w:fill="FFFFFF"/>
          <w:lang w:eastAsia="en-GB"/>
          <w14:ligatures w14:val="none"/>
        </w:rPr>
        <w:t>« Fuyez l'impudicité. Quelque autre péché qu'un homme commette, ce péché est hors du corps ; mais celui qui se livre à l'impudicité pèche contre son propre corps. »</w:t>
      </w:r>
      <w:r w:rsidRPr="00BA0E55">
        <w:rPr>
          <w:rFonts w:ascii="Inter" w:eastAsia="Times New Roman" w:hAnsi="Inter" w:cs="Times New Roman"/>
          <w:color w:val="000000"/>
          <w:kern w:val="0"/>
          <w:sz w:val="21"/>
          <w:szCs w:val="21"/>
          <w:lang w:eastAsia="en-GB"/>
          <w14:ligatures w14:val="none"/>
        </w:rPr>
        <w:t> (trad.)</w:t>
      </w:r>
    </w:p>
    <w:p w14:paraId="3E6E73BA"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6.19 : </w:t>
      </w:r>
      <w:r w:rsidRPr="00BA0E55">
        <w:rPr>
          <w:rFonts w:ascii="Inter" w:eastAsia="Times New Roman" w:hAnsi="Inter" w:cs="Times New Roman"/>
          <w:i/>
          <w:iCs/>
          <w:color w:val="000000"/>
          <w:kern w:val="0"/>
          <w:sz w:val="21"/>
          <w:szCs w:val="21"/>
          <w:shd w:val="clear" w:color="auto" w:fill="FFFFFF"/>
          <w:lang w:eastAsia="en-GB"/>
          <w14:ligatures w14:val="none"/>
        </w:rPr>
        <w:t>« Ne savez-vous pas que votre corps est le temple du Saint-Esprit qui est en vous, que vous avez reçu de Dieu, et que vous ne vous appartenez point à vous-mêmes ? »</w:t>
      </w:r>
      <w:r w:rsidRPr="00BA0E55">
        <w:rPr>
          <w:rFonts w:ascii="Inter" w:eastAsia="Times New Roman" w:hAnsi="Inter" w:cs="Times New Roman"/>
          <w:color w:val="000000"/>
          <w:kern w:val="0"/>
          <w:sz w:val="21"/>
          <w:szCs w:val="21"/>
          <w:lang w:eastAsia="en-GB"/>
          <w14:ligatures w14:val="none"/>
        </w:rPr>
        <w:t> (trad.)</w:t>
      </w:r>
    </w:p>
    <w:p w14:paraId="2E5A7446"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6.20 : </w:t>
      </w:r>
      <w:r w:rsidRPr="00BA0E55">
        <w:rPr>
          <w:rFonts w:ascii="Inter" w:eastAsia="Times New Roman" w:hAnsi="Inter" w:cs="Times New Roman"/>
          <w:i/>
          <w:iCs/>
          <w:color w:val="000000"/>
          <w:kern w:val="0"/>
          <w:sz w:val="21"/>
          <w:szCs w:val="21"/>
          <w:shd w:val="clear" w:color="auto" w:fill="FFFFFF"/>
          <w:lang w:eastAsia="en-GB"/>
          <w14:ligatures w14:val="none"/>
        </w:rPr>
        <w:t>« Car vous avez été rachetés à un grand prix. Glorifiez donc Dieu dans votre corps et dans votre esprit, qui appartiennent à Dieu. »</w:t>
      </w:r>
      <w:r w:rsidRPr="00BA0E55">
        <w:rPr>
          <w:rFonts w:ascii="Inter" w:eastAsia="Times New Roman" w:hAnsi="Inter" w:cs="Times New Roman"/>
          <w:color w:val="000000"/>
          <w:kern w:val="0"/>
          <w:sz w:val="21"/>
          <w:szCs w:val="21"/>
          <w:lang w:eastAsia="en-GB"/>
          <w14:ligatures w14:val="none"/>
        </w:rPr>
        <w:t> (trad.)</w:t>
      </w:r>
    </w:p>
    <w:p w14:paraId="5F2B62C4"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Genèse 39.7-12 :</w:t>
      </w:r>
    </w:p>
    <w:p w14:paraId="1E78E20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39.7 : </w:t>
      </w:r>
      <w:r w:rsidRPr="00BA0E55">
        <w:rPr>
          <w:rFonts w:ascii="Inter" w:eastAsia="Times New Roman" w:hAnsi="Inter" w:cs="Times New Roman"/>
          <w:i/>
          <w:iCs/>
          <w:color w:val="000000"/>
          <w:kern w:val="0"/>
          <w:sz w:val="21"/>
          <w:szCs w:val="21"/>
          <w:shd w:val="clear" w:color="auto" w:fill="FFFFFF"/>
          <w:lang w:eastAsia="en-GB"/>
          <w14:ligatures w14:val="none"/>
        </w:rPr>
        <w:t>« Après ces choses, il arriva que la femme de son maître porta les yeux sur Joseph, et dit : Couche avec moi ! »</w:t>
      </w:r>
      <w:r w:rsidRPr="00BA0E55">
        <w:rPr>
          <w:rFonts w:ascii="Inter" w:eastAsia="Times New Roman" w:hAnsi="Inter" w:cs="Times New Roman"/>
          <w:color w:val="000000"/>
          <w:kern w:val="0"/>
          <w:sz w:val="21"/>
          <w:szCs w:val="21"/>
          <w:lang w:eastAsia="en-GB"/>
          <w14:ligatures w14:val="none"/>
        </w:rPr>
        <w:t> (trad.)</w:t>
      </w:r>
    </w:p>
    <w:p w14:paraId="1E8404CE"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39.8 : </w:t>
      </w:r>
      <w:r w:rsidRPr="00BA0E55">
        <w:rPr>
          <w:rFonts w:ascii="Inter" w:eastAsia="Times New Roman" w:hAnsi="Inter" w:cs="Times New Roman"/>
          <w:i/>
          <w:iCs/>
          <w:color w:val="000000"/>
          <w:kern w:val="0"/>
          <w:sz w:val="21"/>
          <w:szCs w:val="21"/>
          <w:shd w:val="clear" w:color="auto" w:fill="FFFFFF"/>
          <w:lang w:eastAsia="en-GB"/>
          <w14:ligatures w14:val="none"/>
        </w:rPr>
        <w:t>« Il refusa, et dit à la femme de son maître : Voici, mon maître ne prend avec moi connaissance de rien dans la maison, et il a remis entre mes mains tout ce qui lui appartient ; »</w:t>
      </w:r>
      <w:r w:rsidRPr="00BA0E55">
        <w:rPr>
          <w:rFonts w:ascii="Inter" w:eastAsia="Times New Roman" w:hAnsi="Inter" w:cs="Times New Roman"/>
          <w:color w:val="000000"/>
          <w:kern w:val="0"/>
          <w:sz w:val="21"/>
          <w:szCs w:val="21"/>
          <w:lang w:eastAsia="en-GB"/>
          <w14:ligatures w14:val="none"/>
        </w:rPr>
        <w:t> (trad.)</w:t>
      </w:r>
    </w:p>
    <w:p w14:paraId="49B919A5"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39.9 : </w:t>
      </w:r>
      <w:r w:rsidRPr="00BA0E55">
        <w:rPr>
          <w:rFonts w:ascii="Inter" w:eastAsia="Times New Roman" w:hAnsi="Inter" w:cs="Times New Roman"/>
          <w:i/>
          <w:iCs/>
          <w:color w:val="000000"/>
          <w:kern w:val="0"/>
          <w:sz w:val="21"/>
          <w:szCs w:val="21"/>
          <w:shd w:val="clear" w:color="auto" w:fill="FFFFFF"/>
          <w:lang w:eastAsia="en-GB"/>
          <w14:ligatures w14:val="none"/>
        </w:rPr>
        <w:t>« il n'est pas plus grand que moi dans cette maison, et il ne m'a rien interdit que toi, parce que tu es sa femme. Comment ferais-je un aussi grand mal et pécherais-je contre Dieu ? »</w:t>
      </w:r>
      <w:r w:rsidRPr="00BA0E55">
        <w:rPr>
          <w:rFonts w:ascii="Inter" w:eastAsia="Times New Roman" w:hAnsi="Inter" w:cs="Times New Roman"/>
          <w:color w:val="000000"/>
          <w:kern w:val="0"/>
          <w:sz w:val="21"/>
          <w:szCs w:val="21"/>
          <w:lang w:eastAsia="en-GB"/>
          <w14:ligatures w14:val="none"/>
        </w:rPr>
        <w:t> (trad.)</w:t>
      </w:r>
    </w:p>
    <w:p w14:paraId="5D199B5E"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39.10 : </w:t>
      </w:r>
      <w:r w:rsidRPr="00BA0E55">
        <w:rPr>
          <w:rFonts w:ascii="Inter" w:eastAsia="Times New Roman" w:hAnsi="Inter" w:cs="Times New Roman"/>
          <w:i/>
          <w:iCs/>
          <w:color w:val="000000"/>
          <w:kern w:val="0"/>
          <w:sz w:val="21"/>
          <w:szCs w:val="21"/>
          <w:shd w:val="clear" w:color="auto" w:fill="FFFFFF"/>
          <w:lang w:eastAsia="en-GB"/>
          <w14:ligatures w14:val="none"/>
        </w:rPr>
        <w:t>« Quoique elle parlât tous les jours à Joseph, il refusa de coucher auprès d'elle, d'être avec elle. »</w:t>
      </w:r>
      <w:r w:rsidRPr="00BA0E55">
        <w:rPr>
          <w:rFonts w:ascii="Inter" w:eastAsia="Times New Roman" w:hAnsi="Inter" w:cs="Times New Roman"/>
          <w:color w:val="000000"/>
          <w:kern w:val="0"/>
          <w:sz w:val="21"/>
          <w:szCs w:val="21"/>
          <w:lang w:eastAsia="en-GB"/>
          <w14:ligatures w14:val="none"/>
        </w:rPr>
        <w:t> (trad.)</w:t>
      </w:r>
    </w:p>
    <w:p w14:paraId="3A6A497A"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39.11 : </w:t>
      </w:r>
      <w:r w:rsidRPr="00BA0E55">
        <w:rPr>
          <w:rFonts w:ascii="Inter" w:eastAsia="Times New Roman" w:hAnsi="Inter" w:cs="Times New Roman"/>
          <w:i/>
          <w:iCs/>
          <w:color w:val="000000"/>
          <w:kern w:val="0"/>
          <w:sz w:val="21"/>
          <w:szCs w:val="21"/>
          <w:shd w:val="clear" w:color="auto" w:fill="FFFFFF"/>
          <w:lang w:eastAsia="en-GB"/>
          <w14:ligatures w14:val="none"/>
        </w:rPr>
        <w:t>« Un jour qu'il était entré dans la maison pour faire son ouvrage, et qu'il n'y avait là, dans la maison, aucun des gens de la maison, »</w:t>
      </w:r>
      <w:r w:rsidRPr="00BA0E55">
        <w:rPr>
          <w:rFonts w:ascii="Inter" w:eastAsia="Times New Roman" w:hAnsi="Inter" w:cs="Times New Roman"/>
          <w:color w:val="000000"/>
          <w:kern w:val="0"/>
          <w:sz w:val="21"/>
          <w:szCs w:val="21"/>
          <w:lang w:eastAsia="en-GB"/>
          <w14:ligatures w14:val="none"/>
        </w:rPr>
        <w:t> (trad.)</w:t>
      </w:r>
    </w:p>
    <w:p w14:paraId="1A91AF7B"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39.12 : </w:t>
      </w:r>
      <w:r w:rsidRPr="00BA0E55">
        <w:rPr>
          <w:rFonts w:ascii="Inter" w:eastAsia="Times New Roman" w:hAnsi="Inter" w:cs="Times New Roman"/>
          <w:i/>
          <w:iCs/>
          <w:color w:val="000000"/>
          <w:kern w:val="0"/>
          <w:sz w:val="21"/>
          <w:szCs w:val="21"/>
          <w:shd w:val="clear" w:color="auto" w:fill="FFFFFF"/>
          <w:lang w:eastAsia="en-GB"/>
          <w14:ligatures w14:val="none"/>
        </w:rPr>
        <w:t>« elle le saisit par son vêtement, en disant : Couche avec moi ! Il lui laissa son vêtement dans la main, et s'enfuit au dehors. »</w:t>
      </w:r>
      <w:r w:rsidRPr="00BA0E55">
        <w:rPr>
          <w:rFonts w:ascii="Inter" w:eastAsia="Times New Roman" w:hAnsi="Inter" w:cs="Times New Roman"/>
          <w:color w:val="000000"/>
          <w:kern w:val="0"/>
          <w:sz w:val="21"/>
          <w:szCs w:val="21"/>
          <w:lang w:eastAsia="en-GB"/>
          <w14:ligatures w14:val="none"/>
        </w:rPr>
        <w:t> (trad.)</w:t>
      </w:r>
    </w:p>
    <w:p w14:paraId="6205B336"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Jacques 4.7-8 :</w:t>
      </w:r>
    </w:p>
    <w:p w14:paraId="0FB8FAEF"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4.7 : </w:t>
      </w:r>
      <w:r w:rsidRPr="00BA0E55">
        <w:rPr>
          <w:rFonts w:ascii="Inter" w:eastAsia="Times New Roman" w:hAnsi="Inter" w:cs="Times New Roman"/>
          <w:i/>
          <w:iCs/>
          <w:color w:val="000000"/>
          <w:kern w:val="0"/>
          <w:sz w:val="21"/>
          <w:szCs w:val="21"/>
          <w:shd w:val="clear" w:color="auto" w:fill="FFFFFF"/>
          <w:lang w:eastAsia="en-GB"/>
          <w14:ligatures w14:val="none"/>
        </w:rPr>
        <w:t>« Soumettez-vous donc à Dieu ; résistez au diable, et il fuira loin de vous. »</w:t>
      </w:r>
      <w:r w:rsidRPr="00BA0E55">
        <w:rPr>
          <w:rFonts w:ascii="Inter" w:eastAsia="Times New Roman" w:hAnsi="Inter" w:cs="Times New Roman"/>
          <w:color w:val="000000"/>
          <w:kern w:val="0"/>
          <w:sz w:val="21"/>
          <w:szCs w:val="21"/>
          <w:lang w:eastAsia="en-GB"/>
          <w14:ligatures w14:val="none"/>
        </w:rPr>
        <w:t> (trad.)</w:t>
      </w:r>
    </w:p>
    <w:p w14:paraId="467F4DE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4.8 : </w:t>
      </w:r>
      <w:r w:rsidRPr="00BA0E55">
        <w:rPr>
          <w:rFonts w:ascii="Inter" w:eastAsia="Times New Roman" w:hAnsi="Inter" w:cs="Times New Roman"/>
          <w:i/>
          <w:iCs/>
          <w:color w:val="000000"/>
          <w:kern w:val="0"/>
          <w:sz w:val="21"/>
          <w:szCs w:val="21"/>
          <w:shd w:val="clear" w:color="auto" w:fill="FFFFFF"/>
          <w:lang w:eastAsia="en-GB"/>
          <w14:ligatures w14:val="none"/>
        </w:rPr>
        <w:t>« Approchez-vous de Dieu, et il s'approchera de vous. Pécheurs, nettoyez vos mains ; et vous qui avez le cœur partagé, purifiez vos cœurs ! »</w:t>
      </w:r>
      <w:r w:rsidRPr="00BA0E55">
        <w:rPr>
          <w:rFonts w:ascii="Inter" w:eastAsia="Times New Roman" w:hAnsi="Inter" w:cs="Times New Roman"/>
          <w:color w:val="000000"/>
          <w:kern w:val="0"/>
          <w:sz w:val="21"/>
          <w:szCs w:val="21"/>
          <w:lang w:eastAsia="en-GB"/>
          <w14:ligatures w14:val="none"/>
        </w:rPr>
        <w:t> (trad.)</w:t>
      </w:r>
    </w:p>
    <w:p w14:paraId="1CDCA822" w14:textId="77777777" w:rsidR="00BA0E55" w:rsidRPr="00BA0E55" w:rsidRDefault="00BA0E55" w:rsidP="00BA0E55">
      <w:pPr>
        <w:numPr>
          <w:ilvl w:val="0"/>
          <w:numId w:val="7"/>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lastRenderedPageBreak/>
        <w:t>Quelle parole d'espérance Paul adresse-t-il à ceux qui ont eu des conduites sexuellement immorales ? 1 Corinthiens 6.9-11</w:t>
      </w:r>
    </w:p>
    <w:p w14:paraId="582AD493"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6.9 : </w:t>
      </w:r>
      <w:r w:rsidRPr="00BA0E55">
        <w:rPr>
          <w:rFonts w:ascii="Inter" w:eastAsia="Times New Roman" w:hAnsi="Inter" w:cs="Times New Roman"/>
          <w:i/>
          <w:iCs/>
          <w:color w:val="000000"/>
          <w:kern w:val="0"/>
          <w:sz w:val="21"/>
          <w:szCs w:val="21"/>
          <w:shd w:val="clear" w:color="auto" w:fill="FFFFFF"/>
          <w:lang w:eastAsia="en-GB"/>
          <w14:ligatures w14:val="none"/>
        </w:rPr>
        <w:t>« Ne savez-vous pas que les injustes n'hériteront point le royaume de Dieu ? Ne vous y trompez pas : ni les impudiques, ni les idolâtres, ni les adultères, »</w:t>
      </w:r>
      <w:r w:rsidRPr="00BA0E55">
        <w:rPr>
          <w:rFonts w:ascii="Inter" w:eastAsia="Times New Roman" w:hAnsi="Inter" w:cs="Times New Roman"/>
          <w:color w:val="000000"/>
          <w:kern w:val="0"/>
          <w:sz w:val="21"/>
          <w:szCs w:val="21"/>
          <w:lang w:eastAsia="en-GB"/>
          <w14:ligatures w14:val="none"/>
        </w:rPr>
        <w:t> (trad.)</w:t>
      </w:r>
    </w:p>
    <w:p w14:paraId="7E29FC64"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6.10 : </w:t>
      </w:r>
      <w:r w:rsidRPr="00BA0E55">
        <w:rPr>
          <w:rFonts w:ascii="Inter" w:eastAsia="Times New Roman" w:hAnsi="Inter" w:cs="Times New Roman"/>
          <w:i/>
          <w:iCs/>
          <w:color w:val="000000"/>
          <w:kern w:val="0"/>
          <w:sz w:val="21"/>
          <w:szCs w:val="21"/>
          <w:shd w:val="clear" w:color="auto" w:fill="FFFFFF"/>
          <w:lang w:eastAsia="en-GB"/>
          <w14:ligatures w14:val="none"/>
        </w:rPr>
        <w:t>« ni les efféminés, ni les infâmes, ni les voleurs, ni les cupides, ni les ivrognes, ni les outrageux, ni les ravisseurs, n'hériteront le royaume de Dieu. »</w:t>
      </w:r>
      <w:r w:rsidRPr="00BA0E55">
        <w:rPr>
          <w:rFonts w:ascii="Inter" w:eastAsia="Times New Roman" w:hAnsi="Inter" w:cs="Times New Roman"/>
          <w:color w:val="000000"/>
          <w:kern w:val="0"/>
          <w:sz w:val="21"/>
          <w:szCs w:val="21"/>
          <w:lang w:eastAsia="en-GB"/>
          <w14:ligatures w14:val="none"/>
        </w:rPr>
        <w:t> (trad.)</w:t>
      </w:r>
    </w:p>
    <w:p w14:paraId="2BC4853C"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6.11 : </w:t>
      </w:r>
      <w:r w:rsidRPr="00BA0E55">
        <w:rPr>
          <w:rFonts w:ascii="Inter" w:eastAsia="Times New Roman" w:hAnsi="Inter" w:cs="Times New Roman"/>
          <w:i/>
          <w:iCs/>
          <w:color w:val="000000"/>
          <w:kern w:val="0"/>
          <w:sz w:val="21"/>
          <w:szCs w:val="21"/>
          <w:shd w:val="clear" w:color="auto" w:fill="FFFFFF"/>
          <w:lang w:eastAsia="en-GB"/>
          <w14:ligatures w14:val="none"/>
        </w:rPr>
        <w:t>« Et c'est là ce que vous étiez, quelques-uns de vous. Mais vous avez été lavés, mais vous avez été sanctifiés, mais vous avez été justifiés, au nom du Seigneur Jésus-Christ, et par l'Esprit de notre Dieu. »</w:t>
      </w:r>
      <w:r w:rsidRPr="00BA0E55">
        <w:rPr>
          <w:rFonts w:ascii="Inter" w:eastAsia="Times New Roman" w:hAnsi="Inter" w:cs="Times New Roman"/>
          <w:color w:val="000000"/>
          <w:kern w:val="0"/>
          <w:sz w:val="21"/>
          <w:szCs w:val="21"/>
          <w:lang w:eastAsia="en-GB"/>
          <w14:ligatures w14:val="none"/>
        </w:rPr>
        <w:t> (trad.)</w:t>
      </w:r>
    </w:p>
    <w:p w14:paraId="2D3820D8" w14:textId="77777777" w:rsidR="00BA0E55" w:rsidRPr="00BA0E55" w:rsidRDefault="00000000" w:rsidP="00BA0E55">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0F5D90CA">
          <v:rect id="_x0000_i1025" alt="" style="width:451.3pt;height:.05pt;mso-width-percent:0;mso-height-percent:0;mso-width-percent:0;mso-height-percent:0" o:hralign="center" o:hrstd="t" o:hrnoshade="t" o:hr="t" fillcolor="black" stroked="f"/>
        </w:pict>
      </w:r>
    </w:p>
    <w:p w14:paraId="5D50D456" w14:textId="77777777" w:rsidR="00BA0E55" w:rsidRPr="00BA0E55" w:rsidRDefault="00BA0E55" w:rsidP="00BA0E55">
      <w:pPr>
        <w:shd w:val="clear" w:color="auto" w:fill="FFFFFF"/>
        <w:outlineLvl w:val="1"/>
        <w:rPr>
          <w:rFonts w:ascii="Inter" w:eastAsia="Times New Roman" w:hAnsi="Inter" w:cs="Times New Roman"/>
          <w:color w:val="000000"/>
          <w:kern w:val="0"/>
          <w:sz w:val="42"/>
          <w:szCs w:val="42"/>
          <w:lang w:eastAsia="en-GB"/>
          <w14:ligatures w14:val="none"/>
        </w:rPr>
      </w:pPr>
      <w:r w:rsidRPr="00BA0E55">
        <w:rPr>
          <w:rFonts w:ascii="Inter" w:eastAsia="Times New Roman" w:hAnsi="Inter" w:cs="Times New Roman"/>
          <w:color w:val="000000"/>
          <w:kern w:val="0"/>
          <w:sz w:val="42"/>
          <w:szCs w:val="42"/>
          <w:lang w:eastAsia="en-GB"/>
          <w14:ligatures w14:val="none"/>
        </w:rPr>
        <w:t>B. La résolution des conflits entre membres de l'Église</w:t>
      </w:r>
    </w:p>
    <w:p w14:paraId="00EEC73B" w14:textId="77777777" w:rsidR="00BA0E55" w:rsidRPr="00BA0E55" w:rsidRDefault="00BA0E55" w:rsidP="00BA0E55">
      <w:pPr>
        <w:numPr>
          <w:ilvl w:val="0"/>
          <w:numId w:val="8"/>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6.1,5-6 — Quelle était la pratique courante pour résoudre les conflits entre membres de l'Église à Corinthe ?</w:t>
      </w:r>
    </w:p>
    <w:p w14:paraId="635DC9B2"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6.1 : </w:t>
      </w:r>
      <w:r w:rsidRPr="00BA0E55">
        <w:rPr>
          <w:rFonts w:ascii="Inter" w:eastAsia="Times New Roman" w:hAnsi="Inter" w:cs="Times New Roman"/>
          <w:i/>
          <w:iCs/>
          <w:color w:val="000000"/>
          <w:kern w:val="0"/>
          <w:sz w:val="21"/>
          <w:szCs w:val="21"/>
          <w:shd w:val="clear" w:color="auto" w:fill="FFFFFF"/>
          <w:lang w:eastAsia="en-GB"/>
          <w14:ligatures w14:val="none"/>
        </w:rPr>
        <w:t>« Quelqu'un de vous, lorsqu'il a un différend avec un autre, ose-t-il plaider devant les injustes, et non devant les saints ? »</w:t>
      </w:r>
      <w:r w:rsidRPr="00BA0E55">
        <w:rPr>
          <w:rFonts w:ascii="Inter" w:eastAsia="Times New Roman" w:hAnsi="Inter" w:cs="Times New Roman"/>
          <w:color w:val="000000"/>
          <w:kern w:val="0"/>
          <w:sz w:val="21"/>
          <w:szCs w:val="21"/>
          <w:lang w:eastAsia="en-GB"/>
          <w14:ligatures w14:val="none"/>
        </w:rPr>
        <w:t> (trad.)</w:t>
      </w:r>
    </w:p>
    <w:p w14:paraId="200F9266"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6.5 : </w:t>
      </w:r>
      <w:r w:rsidRPr="00BA0E55">
        <w:rPr>
          <w:rFonts w:ascii="Inter" w:eastAsia="Times New Roman" w:hAnsi="Inter" w:cs="Times New Roman"/>
          <w:i/>
          <w:iCs/>
          <w:color w:val="000000"/>
          <w:kern w:val="0"/>
          <w:sz w:val="21"/>
          <w:szCs w:val="21"/>
          <w:shd w:val="clear" w:color="auto" w:fill="FFFFFF"/>
          <w:lang w:eastAsia="en-GB"/>
          <w14:ligatures w14:val="none"/>
        </w:rPr>
        <w:t>« Je le dis à votre honte. Ainsi il n'y a pas parmi vous un seul homme sage qui puisse prononcer entre ses frères, »</w:t>
      </w:r>
      <w:r w:rsidRPr="00BA0E55">
        <w:rPr>
          <w:rFonts w:ascii="Inter" w:eastAsia="Times New Roman" w:hAnsi="Inter" w:cs="Times New Roman"/>
          <w:color w:val="000000"/>
          <w:kern w:val="0"/>
          <w:sz w:val="21"/>
          <w:szCs w:val="21"/>
          <w:lang w:eastAsia="en-GB"/>
          <w14:ligatures w14:val="none"/>
        </w:rPr>
        <w:t> (trad.)</w:t>
      </w:r>
    </w:p>
    <w:p w14:paraId="1070251B"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6.6 : </w:t>
      </w:r>
      <w:r w:rsidRPr="00BA0E55">
        <w:rPr>
          <w:rFonts w:ascii="Inter" w:eastAsia="Times New Roman" w:hAnsi="Inter" w:cs="Times New Roman"/>
          <w:i/>
          <w:iCs/>
          <w:color w:val="000000"/>
          <w:kern w:val="0"/>
          <w:sz w:val="21"/>
          <w:szCs w:val="21"/>
          <w:shd w:val="clear" w:color="auto" w:fill="FFFFFF"/>
          <w:lang w:eastAsia="en-GB"/>
          <w14:ligatures w14:val="none"/>
        </w:rPr>
        <w:t>« mais un frère plaide contre un frère, et cela devant des infidèles ! »</w:t>
      </w:r>
      <w:r w:rsidRPr="00BA0E55">
        <w:rPr>
          <w:rFonts w:ascii="Inter" w:eastAsia="Times New Roman" w:hAnsi="Inter" w:cs="Times New Roman"/>
          <w:color w:val="000000"/>
          <w:kern w:val="0"/>
          <w:sz w:val="21"/>
          <w:szCs w:val="21"/>
          <w:lang w:eastAsia="en-GB"/>
          <w14:ligatures w14:val="none"/>
        </w:rPr>
        <w:t> (trad.)</w:t>
      </w:r>
    </w:p>
    <w:p w14:paraId="394C2C50" w14:textId="77777777" w:rsidR="00BA0E55" w:rsidRPr="00BA0E55" w:rsidRDefault="00BA0E55" w:rsidP="00BA0E55">
      <w:pPr>
        <w:numPr>
          <w:ilvl w:val="0"/>
          <w:numId w:val="9"/>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Pourquoi est-il préférable de résoudre les conflits en suivant le conseil de Jésus en Matthieu 18.15-17 ?</w:t>
      </w:r>
    </w:p>
    <w:p w14:paraId="3A4CD90C"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Matthieu 18.15 : </w:t>
      </w:r>
      <w:r w:rsidRPr="00BA0E55">
        <w:rPr>
          <w:rFonts w:ascii="Inter" w:eastAsia="Times New Roman" w:hAnsi="Inter" w:cs="Times New Roman"/>
          <w:i/>
          <w:iCs/>
          <w:color w:val="000000"/>
          <w:kern w:val="0"/>
          <w:sz w:val="21"/>
          <w:szCs w:val="21"/>
          <w:shd w:val="clear" w:color="auto" w:fill="FFFFFF"/>
          <w:lang w:eastAsia="en-GB"/>
          <w14:ligatures w14:val="none"/>
        </w:rPr>
        <w:t>« Si ton frère a péché, va et reprends-le entre toi et lui seul. S'il t'écoute, tu as gagné ton frère. »</w:t>
      </w:r>
      <w:r w:rsidRPr="00BA0E55">
        <w:rPr>
          <w:rFonts w:ascii="Inter" w:eastAsia="Times New Roman" w:hAnsi="Inter" w:cs="Times New Roman"/>
          <w:color w:val="000000"/>
          <w:kern w:val="0"/>
          <w:sz w:val="21"/>
          <w:szCs w:val="21"/>
          <w:lang w:eastAsia="en-GB"/>
          <w14:ligatures w14:val="none"/>
        </w:rPr>
        <w:t> (trad.)</w:t>
      </w:r>
    </w:p>
    <w:p w14:paraId="312F6EFC"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Matthieu 18.16 : </w:t>
      </w:r>
      <w:r w:rsidRPr="00BA0E55">
        <w:rPr>
          <w:rFonts w:ascii="Inter" w:eastAsia="Times New Roman" w:hAnsi="Inter" w:cs="Times New Roman"/>
          <w:i/>
          <w:iCs/>
          <w:color w:val="000000"/>
          <w:kern w:val="0"/>
          <w:sz w:val="21"/>
          <w:szCs w:val="21"/>
          <w:shd w:val="clear" w:color="auto" w:fill="FFFFFF"/>
          <w:lang w:eastAsia="en-GB"/>
          <w14:ligatures w14:val="none"/>
        </w:rPr>
        <w:t>« Mais, s'il ne t'écoute pas, prends avec toi une ou deux personnes, afin que toute l'affaire se règle sur la déclaration de deux ou de trois témoins. »</w:t>
      </w:r>
      <w:r w:rsidRPr="00BA0E55">
        <w:rPr>
          <w:rFonts w:ascii="Inter" w:eastAsia="Times New Roman" w:hAnsi="Inter" w:cs="Times New Roman"/>
          <w:color w:val="000000"/>
          <w:kern w:val="0"/>
          <w:sz w:val="21"/>
          <w:szCs w:val="21"/>
          <w:lang w:eastAsia="en-GB"/>
          <w14:ligatures w14:val="none"/>
        </w:rPr>
        <w:t> (trad.)</w:t>
      </w:r>
    </w:p>
    <w:p w14:paraId="03C19A49"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Matthieu 18.17 : </w:t>
      </w:r>
      <w:r w:rsidRPr="00BA0E55">
        <w:rPr>
          <w:rFonts w:ascii="Inter" w:eastAsia="Times New Roman" w:hAnsi="Inter" w:cs="Times New Roman"/>
          <w:i/>
          <w:iCs/>
          <w:color w:val="000000"/>
          <w:kern w:val="0"/>
          <w:sz w:val="21"/>
          <w:szCs w:val="21"/>
          <w:shd w:val="clear" w:color="auto" w:fill="FFFFFF"/>
          <w:lang w:eastAsia="en-GB"/>
          <w14:ligatures w14:val="none"/>
        </w:rPr>
        <w:t>« S'il refuse de les écouter, dis-le à l'Église ; et s'il refuse aussi d'écouter l'Église, qu'il soit pour toi comme un païen et un publicain. »</w:t>
      </w:r>
      <w:r w:rsidRPr="00BA0E55">
        <w:rPr>
          <w:rFonts w:ascii="Inter" w:eastAsia="Times New Roman" w:hAnsi="Inter" w:cs="Times New Roman"/>
          <w:color w:val="000000"/>
          <w:kern w:val="0"/>
          <w:sz w:val="21"/>
          <w:szCs w:val="21"/>
          <w:lang w:eastAsia="en-GB"/>
          <w14:ligatures w14:val="none"/>
        </w:rPr>
        <w:t> (trad.)</w:t>
      </w:r>
    </w:p>
    <w:p w14:paraId="354882BD" w14:textId="77777777" w:rsidR="00BA0E55" w:rsidRPr="00BA0E55" w:rsidRDefault="00BA0E55" w:rsidP="00BA0E55">
      <w:pPr>
        <w:numPr>
          <w:ilvl w:val="0"/>
          <w:numId w:val="10"/>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Partage un moment où Dieu t'a aidé à résoudre un conflit.</w:t>
      </w:r>
    </w:p>
    <w:p w14:paraId="39CC6A8C" w14:textId="77777777" w:rsidR="00BA0E55" w:rsidRPr="00BA0E55" w:rsidRDefault="00BA0E55" w:rsidP="00BA0E55">
      <w:pPr>
        <w:numPr>
          <w:ilvl w:val="0"/>
          <w:numId w:val="10"/>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Quand pourrait-il être nécessaire de faire intervenir les autorités civiles (police, magistrats, juges) ?</w:t>
      </w:r>
    </w:p>
    <w:p w14:paraId="7220472F" w14:textId="77777777" w:rsidR="00BA0E55" w:rsidRPr="00BA0E55" w:rsidRDefault="00000000" w:rsidP="00BA0E55">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49443D4E">
          <v:rect id="_x0000_i1026" alt="" style="width:451.3pt;height:.05pt;mso-width-percent:0;mso-height-percent:0;mso-width-percent:0;mso-height-percent:0" o:hralign="center" o:hrstd="t" o:hrnoshade="t" o:hr="t" fillcolor="black" stroked="f"/>
        </w:pict>
      </w:r>
    </w:p>
    <w:p w14:paraId="5B57DD78" w14:textId="77777777" w:rsidR="00BA0E55" w:rsidRPr="00BA0E55" w:rsidRDefault="00BA0E55" w:rsidP="00BA0E55">
      <w:pPr>
        <w:shd w:val="clear" w:color="auto" w:fill="FFFFFF"/>
        <w:outlineLvl w:val="1"/>
        <w:rPr>
          <w:rFonts w:ascii="Inter" w:eastAsia="Times New Roman" w:hAnsi="Inter" w:cs="Times New Roman"/>
          <w:color w:val="000000"/>
          <w:kern w:val="0"/>
          <w:sz w:val="42"/>
          <w:szCs w:val="42"/>
          <w:lang w:eastAsia="en-GB"/>
          <w14:ligatures w14:val="none"/>
        </w:rPr>
      </w:pPr>
      <w:r w:rsidRPr="00BA0E55">
        <w:rPr>
          <w:rFonts w:ascii="Inter" w:eastAsia="Times New Roman" w:hAnsi="Inter" w:cs="Times New Roman"/>
          <w:color w:val="000000"/>
          <w:kern w:val="0"/>
          <w:sz w:val="42"/>
          <w:szCs w:val="42"/>
          <w:lang w:eastAsia="en-GB"/>
          <w14:ligatures w14:val="none"/>
        </w:rPr>
        <w:t>C. Le mariage chrétien et le célibat chrétien</w:t>
      </w:r>
    </w:p>
    <w:p w14:paraId="54D82720" w14:textId="77777777" w:rsidR="00BA0E55" w:rsidRPr="00BA0E55" w:rsidRDefault="00BA0E55" w:rsidP="00BA0E55">
      <w:pPr>
        <w:numPr>
          <w:ilvl w:val="0"/>
          <w:numId w:val="11"/>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Comment un mariage chrétien sain constitue-t-il une défense contre l'immoralité sexuelle ? 1 Corinthiens 7.1-5</w:t>
      </w:r>
    </w:p>
    <w:p w14:paraId="0361CB00"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 : </w:t>
      </w:r>
      <w:r w:rsidRPr="00BA0E55">
        <w:rPr>
          <w:rFonts w:ascii="Inter" w:eastAsia="Times New Roman" w:hAnsi="Inter" w:cs="Times New Roman"/>
          <w:i/>
          <w:iCs/>
          <w:color w:val="000000"/>
          <w:kern w:val="0"/>
          <w:sz w:val="21"/>
          <w:szCs w:val="21"/>
          <w:shd w:val="clear" w:color="auto" w:fill="FFFFFF"/>
          <w:lang w:eastAsia="en-GB"/>
          <w14:ligatures w14:val="none"/>
        </w:rPr>
        <w:t>« Pour ce qui concerne les choses dont vous m'avez écrit, je pense qu'il est bon à l'homme de ne pas toucher de femme. »</w:t>
      </w:r>
      <w:r w:rsidRPr="00BA0E55">
        <w:rPr>
          <w:rFonts w:ascii="Inter" w:eastAsia="Times New Roman" w:hAnsi="Inter" w:cs="Times New Roman"/>
          <w:color w:val="000000"/>
          <w:kern w:val="0"/>
          <w:sz w:val="21"/>
          <w:szCs w:val="21"/>
          <w:lang w:eastAsia="en-GB"/>
          <w14:ligatures w14:val="none"/>
        </w:rPr>
        <w:t> (trad.)</w:t>
      </w:r>
    </w:p>
    <w:p w14:paraId="59B5605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7.2 : </w:t>
      </w:r>
      <w:r w:rsidRPr="00BA0E55">
        <w:rPr>
          <w:rFonts w:ascii="Inter" w:eastAsia="Times New Roman" w:hAnsi="Inter" w:cs="Times New Roman"/>
          <w:i/>
          <w:iCs/>
          <w:color w:val="000000"/>
          <w:kern w:val="0"/>
          <w:sz w:val="21"/>
          <w:szCs w:val="21"/>
          <w:shd w:val="clear" w:color="auto" w:fill="FFFFFF"/>
          <w:lang w:eastAsia="en-GB"/>
          <w14:ligatures w14:val="none"/>
        </w:rPr>
        <w:t>« Toutefois, pour éviter l'impudicité, que chacun ait sa femme, et que chaque femme ait son mari. »</w:t>
      </w:r>
      <w:r w:rsidRPr="00BA0E55">
        <w:rPr>
          <w:rFonts w:ascii="Inter" w:eastAsia="Times New Roman" w:hAnsi="Inter" w:cs="Times New Roman"/>
          <w:color w:val="000000"/>
          <w:kern w:val="0"/>
          <w:sz w:val="21"/>
          <w:szCs w:val="21"/>
          <w:lang w:eastAsia="en-GB"/>
          <w14:ligatures w14:val="none"/>
        </w:rPr>
        <w:t> (trad.)</w:t>
      </w:r>
    </w:p>
    <w:p w14:paraId="1E3DE34B"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7.3 : </w:t>
      </w:r>
      <w:r w:rsidRPr="00BA0E55">
        <w:rPr>
          <w:rFonts w:ascii="Inter" w:eastAsia="Times New Roman" w:hAnsi="Inter" w:cs="Times New Roman"/>
          <w:i/>
          <w:iCs/>
          <w:color w:val="000000"/>
          <w:kern w:val="0"/>
          <w:sz w:val="21"/>
          <w:szCs w:val="21"/>
          <w:shd w:val="clear" w:color="auto" w:fill="FFFFFF"/>
          <w:lang w:eastAsia="en-GB"/>
          <w14:ligatures w14:val="none"/>
        </w:rPr>
        <w:t>« Que le mari rende à sa femme ce qu'il lui doit, et que la femme agisse de même envers son mari. »</w:t>
      </w:r>
      <w:r w:rsidRPr="00BA0E55">
        <w:rPr>
          <w:rFonts w:ascii="Inter" w:eastAsia="Times New Roman" w:hAnsi="Inter" w:cs="Times New Roman"/>
          <w:color w:val="000000"/>
          <w:kern w:val="0"/>
          <w:sz w:val="21"/>
          <w:szCs w:val="21"/>
          <w:lang w:eastAsia="en-GB"/>
          <w14:ligatures w14:val="none"/>
        </w:rPr>
        <w:t> (trad.)</w:t>
      </w:r>
    </w:p>
    <w:p w14:paraId="4745671F"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7.4 : </w:t>
      </w:r>
      <w:r w:rsidRPr="00BA0E55">
        <w:rPr>
          <w:rFonts w:ascii="Inter" w:eastAsia="Times New Roman" w:hAnsi="Inter" w:cs="Times New Roman"/>
          <w:i/>
          <w:iCs/>
          <w:color w:val="000000"/>
          <w:kern w:val="0"/>
          <w:sz w:val="21"/>
          <w:szCs w:val="21"/>
          <w:shd w:val="clear" w:color="auto" w:fill="FFFFFF"/>
          <w:lang w:eastAsia="en-GB"/>
          <w14:ligatures w14:val="none"/>
        </w:rPr>
        <w:t>« La femme n'a pas autorité sur son propre corps, mais c'est le mari ; et pareillement, le mari n'a pas autorité sur son propre corps, mais c'est la femme. »</w:t>
      </w:r>
      <w:r w:rsidRPr="00BA0E55">
        <w:rPr>
          <w:rFonts w:ascii="Inter" w:eastAsia="Times New Roman" w:hAnsi="Inter" w:cs="Times New Roman"/>
          <w:color w:val="000000"/>
          <w:kern w:val="0"/>
          <w:sz w:val="21"/>
          <w:szCs w:val="21"/>
          <w:lang w:eastAsia="en-GB"/>
          <w14:ligatures w14:val="none"/>
        </w:rPr>
        <w:t> (trad.)</w:t>
      </w:r>
    </w:p>
    <w:p w14:paraId="4C91F6EA"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lastRenderedPageBreak/>
        <w:t>1 Corinthiens 7.5 : </w:t>
      </w:r>
      <w:r w:rsidRPr="00BA0E55">
        <w:rPr>
          <w:rFonts w:ascii="Inter" w:eastAsia="Times New Roman" w:hAnsi="Inter" w:cs="Times New Roman"/>
          <w:i/>
          <w:iCs/>
          <w:color w:val="000000"/>
          <w:kern w:val="0"/>
          <w:sz w:val="21"/>
          <w:szCs w:val="21"/>
          <w:shd w:val="clear" w:color="auto" w:fill="FFFFFF"/>
          <w:lang w:eastAsia="en-GB"/>
          <w14:ligatures w14:val="none"/>
        </w:rPr>
        <w:t>« Ne vous privez point l'un de l'autre, si ce n'est d'un commun accord pour un temps, afin de vaquer à la prière ; puis retournez ensemble, de peur que Satan ne vous tente par votre incontinence. »</w:t>
      </w:r>
      <w:r w:rsidRPr="00BA0E55">
        <w:rPr>
          <w:rFonts w:ascii="Inter" w:eastAsia="Times New Roman" w:hAnsi="Inter" w:cs="Times New Roman"/>
          <w:color w:val="000000"/>
          <w:kern w:val="0"/>
          <w:sz w:val="21"/>
          <w:szCs w:val="21"/>
          <w:lang w:eastAsia="en-GB"/>
          <w14:ligatures w14:val="none"/>
        </w:rPr>
        <w:t> (trad.)</w:t>
      </w:r>
    </w:p>
    <w:p w14:paraId="16BA4301" w14:textId="77777777" w:rsidR="00BA0E55" w:rsidRPr="00BA0E55" w:rsidRDefault="00BA0E55" w:rsidP="00BA0E55">
      <w:pPr>
        <w:numPr>
          <w:ilvl w:val="0"/>
          <w:numId w:val="12"/>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Quel conseil Paul a-t-il donné aux chrétiens de Corinthe qui étaient célibataires ? 1 Corinthiens 7.7-9</w:t>
      </w:r>
    </w:p>
    <w:p w14:paraId="02A9489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7.7 : </w:t>
      </w:r>
      <w:r w:rsidRPr="00BA0E55">
        <w:rPr>
          <w:rFonts w:ascii="Inter" w:eastAsia="Times New Roman" w:hAnsi="Inter" w:cs="Times New Roman"/>
          <w:i/>
          <w:iCs/>
          <w:color w:val="000000"/>
          <w:kern w:val="0"/>
          <w:sz w:val="21"/>
          <w:szCs w:val="21"/>
          <w:shd w:val="clear" w:color="auto" w:fill="FFFFFF"/>
          <w:lang w:eastAsia="en-GB"/>
          <w14:ligatures w14:val="none"/>
        </w:rPr>
        <w:t>« Je voudrais que tous les hommes fussent comme moi ; mais chacun tient de Dieu son don particulier, l'un d'une manière, l'autre d'une autre. »</w:t>
      </w:r>
      <w:r w:rsidRPr="00BA0E55">
        <w:rPr>
          <w:rFonts w:ascii="Inter" w:eastAsia="Times New Roman" w:hAnsi="Inter" w:cs="Times New Roman"/>
          <w:color w:val="000000"/>
          <w:kern w:val="0"/>
          <w:sz w:val="21"/>
          <w:szCs w:val="21"/>
          <w:lang w:eastAsia="en-GB"/>
          <w14:ligatures w14:val="none"/>
        </w:rPr>
        <w:t> (trad.)</w:t>
      </w:r>
    </w:p>
    <w:p w14:paraId="3352B0C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7.8 : </w:t>
      </w:r>
      <w:r w:rsidRPr="00BA0E55">
        <w:rPr>
          <w:rFonts w:ascii="Inter" w:eastAsia="Times New Roman" w:hAnsi="Inter" w:cs="Times New Roman"/>
          <w:i/>
          <w:iCs/>
          <w:color w:val="000000"/>
          <w:kern w:val="0"/>
          <w:sz w:val="21"/>
          <w:szCs w:val="21"/>
          <w:shd w:val="clear" w:color="auto" w:fill="FFFFFF"/>
          <w:lang w:eastAsia="en-GB"/>
          <w14:ligatures w14:val="none"/>
        </w:rPr>
        <w:t>« À ceux qui ne sont pas mariés et aux veuves, je dis qu'il est bon pour eux de rester comme moi. »</w:t>
      </w:r>
      <w:r w:rsidRPr="00BA0E55">
        <w:rPr>
          <w:rFonts w:ascii="Inter" w:eastAsia="Times New Roman" w:hAnsi="Inter" w:cs="Times New Roman"/>
          <w:color w:val="000000"/>
          <w:kern w:val="0"/>
          <w:sz w:val="21"/>
          <w:szCs w:val="21"/>
          <w:lang w:eastAsia="en-GB"/>
          <w14:ligatures w14:val="none"/>
        </w:rPr>
        <w:t> (trad.)</w:t>
      </w:r>
    </w:p>
    <w:p w14:paraId="0654C007"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7.9 : </w:t>
      </w:r>
      <w:r w:rsidRPr="00BA0E55">
        <w:rPr>
          <w:rFonts w:ascii="Inter" w:eastAsia="Times New Roman" w:hAnsi="Inter" w:cs="Times New Roman"/>
          <w:i/>
          <w:iCs/>
          <w:color w:val="000000"/>
          <w:kern w:val="0"/>
          <w:sz w:val="21"/>
          <w:szCs w:val="21"/>
          <w:shd w:val="clear" w:color="auto" w:fill="FFFFFF"/>
          <w:lang w:eastAsia="en-GB"/>
          <w14:ligatures w14:val="none"/>
        </w:rPr>
        <w:t>« Mais s'ils manquent de continence, qu'ils se marient ; car il vaut mieux se marier que de brûler. »</w:t>
      </w:r>
      <w:r w:rsidRPr="00BA0E55">
        <w:rPr>
          <w:rFonts w:ascii="Inter" w:eastAsia="Times New Roman" w:hAnsi="Inter" w:cs="Times New Roman"/>
          <w:color w:val="000000"/>
          <w:kern w:val="0"/>
          <w:sz w:val="21"/>
          <w:szCs w:val="21"/>
          <w:lang w:eastAsia="en-GB"/>
          <w14:ligatures w14:val="none"/>
        </w:rPr>
        <w:t> (trad.)</w:t>
      </w:r>
    </w:p>
    <w:p w14:paraId="7C578F13" w14:textId="77777777" w:rsidR="00BA0E55" w:rsidRPr="00BA0E55" w:rsidRDefault="00BA0E55" w:rsidP="00BA0E55">
      <w:pPr>
        <w:numPr>
          <w:ilvl w:val="0"/>
          <w:numId w:val="13"/>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Quel conseil Paul a-t-il donné aux personnes mariées ? 1 Corinthiens 7.10-16</w:t>
      </w:r>
    </w:p>
    <w:p w14:paraId="4618D77E"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7.10 : </w:t>
      </w:r>
      <w:r w:rsidRPr="00BA0E55">
        <w:rPr>
          <w:rFonts w:ascii="Inter" w:eastAsia="Times New Roman" w:hAnsi="Inter" w:cs="Times New Roman"/>
          <w:i/>
          <w:iCs/>
          <w:color w:val="000000"/>
          <w:kern w:val="0"/>
          <w:sz w:val="21"/>
          <w:szCs w:val="21"/>
          <w:shd w:val="clear" w:color="auto" w:fill="FFFFFF"/>
          <w:lang w:eastAsia="en-GB"/>
          <w14:ligatures w14:val="none"/>
        </w:rPr>
        <w:t>« Quant aux mariés, ce n'est pas le Seigneur, c'est moi qui leur donne cet ordre (que je crois inspiré de Dieu) : Que la femme ne se sépare pas de son mari »</w:t>
      </w:r>
      <w:r w:rsidRPr="00BA0E55">
        <w:rPr>
          <w:rFonts w:ascii="Inter" w:eastAsia="Times New Roman" w:hAnsi="Inter" w:cs="Times New Roman"/>
          <w:color w:val="000000"/>
          <w:kern w:val="0"/>
          <w:sz w:val="21"/>
          <w:szCs w:val="21"/>
          <w:lang w:eastAsia="en-GB"/>
          <w14:ligatures w14:val="none"/>
        </w:rPr>
        <w:t> (trad.)</w:t>
      </w:r>
    </w:p>
    <w:p w14:paraId="420FE5E6"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7.11 : </w:t>
      </w:r>
      <w:r w:rsidRPr="00BA0E55">
        <w:rPr>
          <w:rFonts w:ascii="Inter" w:eastAsia="Times New Roman" w:hAnsi="Inter" w:cs="Times New Roman"/>
          <w:i/>
          <w:iCs/>
          <w:color w:val="000000"/>
          <w:kern w:val="0"/>
          <w:sz w:val="21"/>
          <w:szCs w:val="21"/>
          <w:shd w:val="clear" w:color="auto" w:fill="FFFFFF"/>
          <w:lang w:eastAsia="en-GB"/>
          <w14:ligatures w14:val="none"/>
        </w:rPr>
        <w:t>« (si elle est séparée, qu'elle demeure sans se marier, ou qu'elle se réconcilie avec son mari), et que le mari ne répudie pas sa femme. »</w:t>
      </w:r>
      <w:r w:rsidRPr="00BA0E55">
        <w:rPr>
          <w:rFonts w:ascii="Inter" w:eastAsia="Times New Roman" w:hAnsi="Inter" w:cs="Times New Roman"/>
          <w:color w:val="000000"/>
          <w:kern w:val="0"/>
          <w:sz w:val="21"/>
          <w:szCs w:val="21"/>
          <w:lang w:eastAsia="en-GB"/>
          <w14:ligatures w14:val="none"/>
        </w:rPr>
        <w:t> (trad.)</w:t>
      </w:r>
    </w:p>
    <w:p w14:paraId="76F37C52"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7.12 : </w:t>
      </w:r>
      <w:r w:rsidRPr="00BA0E55">
        <w:rPr>
          <w:rFonts w:ascii="Inter" w:eastAsia="Times New Roman" w:hAnsi="Inter" w:cs="Times New Roman"/>
          <w:i/>
          <w:iCs/>
          <w:color w:val="000000"/>
          <w:kern w:val="0"/>
          <w:sz w:val="21"/>
          <w:szCs w:val="21"/>
          <w:shd w:val="clear" w:color="auto" w:fill="FFFFFF"/>
          <w:lang w:eastAsia="en-GB"/>
          <w14:ligatures w14:val="none"/>
        </w:rPr>
        <w:t>« Aux autres, ce n'est pas le Seigneur, c'est moi qui dis : Si un frère a une femme non croyante, et qu'elle consente à habiter avec lui, qu'il ne la répudie pas ; »</w:t>
      </w:r>
      <w:r w:rsidRPr="00BA0E55">
        <w:rPr>
          <w:rFonts w:ascii="Inter" w:eastAsia="Times New Roman" w:hAnsi="Inter" w:cs="Times New Roman"/>
          <w:color w:val="000000"/>
          <w:kern w:val="0"/>
          <w:sz w:val="21"/>
          <w:szCs w:val="21"/>
          <w:lang w:eastAsia="en-GB"/>
          <w14:ligatures w14:val="none"/>
        </w:rPr>
        <w:t> (trad.)</w:t>
      </w:r>
    </w:p>
    <w:p w14:paraId="75F558D6"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7.13 : </w:t>
      </w:r>
      <w:r w:rsidRPr="00BA0E55">
        <w:rPr>
          <w:rFonts w:ascii="Inter" w:eastAsia="Times New Roman" w:hAnsi="Inter" w:cs="Times New Roman"/>
          <w:i/>
          <w:iCs/>
          <w:color w:val="000000"/>
          <w:kern w:val="0"/>
          <w:sz w:val="21"/>
          <w:szCs w:val="21"/>
          <w:shd w:val="clear" w:color="auto" w:fill="FFFFFF"/>
          <w:lang w:eastAsia="en-GB"/>
          <w14:ligatures w14:val="none"/>
        </w:rPr>
        <w:t>« et si une femme a un mari non croyant, et qu'il consente à habiter avec elle, qu'elle ne répudie point son mari. »</w:t>
      </w:r>
      <w:r w:rsidRPr="00BA0E55">
        <w:rPr>
          <w:rFonts w:ascii="Inter" w:eastAsia="Times New Roman" w:hAnsi="Inter" w:cs="Times New Roman"/>
          <w:color w:val="000000"/>
          <w:kern w:val="0"/>
          <w:sz w:val="21"/>
          <w:szCs w:val="21"/>
          <w:lang w:eastAsia="en-GB"/>
          <w14:ligatures w14:val="none"/>
        </w:rPr>
        <w:t> (trad.)</w:t>
      </w:r>
    </w:p>
    <w:p w14:paraId="605DFE1B"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7.14 : </w:t>
      </w:r>
      <w:r w:rsidRPr="00BA0E55">
        <w:rPr>
          <w:rFonts w:ascii="Inter" w:eastAsia="Times New Roman" w:hAnsi="Inter" w:cs="Times New Roman"/>
          <w:i/>
          <w:iCs/>
          <w:color w:val="000000"/>
          <w:kern w:val="0"/>
          <w:sz w:val="21"/>
          <w:szCs w:val="21"/>
          <w:shd w:val="clear" w:color="auto" w:fill="FFFFFF"/>
          <w:lang w:eastAsia="en-GB"/>
          <w14:ligatures w14:val="none"/>
        </w:rPr>
        <w:t>« Car le mari non croyant est sanctifié par la femme, et la femme non croyante est sanctifiée par le frère ; autrement, vos enfants seraient impurs, tandis qu'ils sont saints. »</w:t>
      </w:r>
      <w:r w:rsidRPr="00BA0E55">
        <w:rPr>
          <w:rFonts w:ascii="Inter" w:eastAsia="Times New Roman" w:hAnsi="Inter" w:cs="Times New Roman"/>
          <w:color w:val="000000"/>
          <w:kern w:val="0"/>
          <w:sz w:val="21"/>
          <w:szCs w:val="21"/>
          <w:lang w:eastAsia="en-GB"/>
          <w14:ligatures w14:val="none"/>
        </w:rPr>
        <w:t> (trad.)</w:t>
      </w:r>
    </w:p>
    <w:p w14:paraId="10EA2F19"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7.15 : </w:t>
      </w:r>
      <w:r w:rsidRPr="00BA0E55">
        <w:rPr>
          <w:rFonts w:ascii="Inter" w:eastAsia="Times New Roman" w:hAnsi="Inter" w:cs="Times New Roman"/>
          <w:i/>
          <w:iCs/>
          <w:color w:val="000000"/>
          <w:kern w:val="0"/>
          <w:sz w:val="21"/>
          <w:szCs w:val="21"/>
          <w:shd w:val="clear" w:color="auto" w:fill="FFFFFF"/>
          <w:lang w:eastAsia="en-GB"/>
          <w14:ligatures w14:val="none"/>
        </w:rPr>
        <w:t>« Si le non croyant se sépare, qu'il se sépare ; le frère ou la sœur ne sont pas liés dans ces cas. Dieu nous a appelés à vivre en paix. »</w:t>
      </w:r>
      <w:r w:rsidRPr="00BA0E55">
        <w:rPr>
          <w:rFonts w:ascii="Inter" w:eastAsia="Times New Roman" w:hAnsi="Inter" w:cs="Times New Roman"/>
          <w:color w:val="000000"/>
          <w:kern w:val="0"/>
          <w:sz w:val="21"/>
          <w:szCs w:val="21"/>
          <w:lang w:eastAsia="en-GB"/>
          <w14:ligatures w14:val="none"/>
        </w:rPr>
        <w:t> (trad.)</w:t>
      </w:r>
    </w:p>
    <w:p w14:paraId="031D8B08"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7.16 : </w:t>
      </w:r>
      <w:r w:rsidRPr="00BA0E55">
        <w:rPr>
          <w:rFonts w:ascii="Inter" w:eastAsia="Times New Roman" w:hAnsi="Inter" w:cs="Times New Roman"/>
          <w:i/>
          <w:iCs/>
          <w:color w:val="000000"/>
          <w:kern w:val="0"/>
          <w:sz w:val="21"/>
          <w:szCs w:val="21"/>
          <w:shd w:val="clear" w:color="auto" w:fill="FFFFFF"/>
          <w:lang w:eastAsia="en-GB"/>
          <w14:ligatures w14:val="none"/>
        </w:rPr>
        <w:t>« Car comment sais-tu, femme, si tu sauveras ton mari ? Ou comment sais-tu, mari, si tu sauveras ta femme ? »</w:t>
      </w:r>
      <w:r w:rsidRPr="00BA0E55">
        <w:rPr>
          <w:rFonts w:ascii="Inter" w:eastAsia="Times New Roman" w:hAnsi="Inter" w:cs="Times New Roman"/>
          <w:color w:val="000000"/>
          <w:kern w:val="0"/>
          <w:sz w:val="21"/>
          <w:szCs w:val="21"/>
          <w:lang w:eastAsia="en-GB"/>
          <w14:ligatures w14:val="none"/>
        </w:rPr>
        <w:t> (trad.)</w:t>
      </w:r>
    </w:p>
    <w:p w14:paraId="1F6B672F" w14:textId="77777777" w:rsidR="00BA0E55" w:rsidRPr="00BA0E55" w:rsidRDefault="00BA0E55" w:rsidP="00BA0E55">
      <w:pPr>
        <w:numPr>
          <w:ilvl w:val="0"/>
          <w:numId w:val="14"/>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Quel conseil nous est utile à tous ? 1 Corinthiens 7.17</w:t>
      </w:r>
    </w:p>
    <w:p w14:paraId="76622F2B"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1 Corinthiens 7.17 : </w:t>
      </w:r>
      <w:r w:rsidRPr="00BA0E55">
        <w:rPr>
          <w:rFonts w:ascii="Inter" w:eastAsia="Times New Roman" w:hAnsi="Inter" w:cs="Times New Roman"/>
          <w:i/>
          <w:iCs/>
          <w:color w:val="000000"/>
          <w:kern w:val="0"/>
          <w:sz w:val="21"/>
          <w:szCs w:val="21"/>
          <w:shd w:val="clear" w:color="auto" w:fill="FFFFFF"/>
          <w:lang w:eastAsia="en-GB"/>
          <w14:ligatures w14:val="none"/>
        </w:rPr>
        <w:t>« Seulement, que chacun marche selon le sort que le Seigneur lui a assigné, selon l'état où il était quand Dieu l'a appelé. C'est ce que j'ordonne dans toutes les Églises. »</w:t>
      </w:r>
      <w:r w:rsidRPr="00BA0E55">
        <w:rPr>
          <w:rFonts w:ascii="Inter" w:eastAsia="Times New Roman" w:hAnsi="Inter" w:cs="Times New Roman"/>
          <w:color w:val="000000"/>
          <w:kern w:val="0"/>
          <w:sz w:val="21"/>
          <w:szCs w:val="21"/>
          <w:lang w:eastAsia="en-GB"/>
          <w14:ligatures w14:val="none"/>
        </w:rPr>
        <w:t> (trad.)</w:t>
      </w:r>
    </w:p>
    <w:p w14:paraId="2FB88533" w14:textId="77777777" w:rsidR="00BA0E55" w:rsidRPr="00BA0E55" w:rsidRDefault="00BA0E55" w:rsidP="00BA0E55">
      <w:pPr>
        <w:numPr>
          <w:ilvl w:val="0"/>
          <w:numId w:val="15"/>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Quelles leçons sur le mariage t'ont été utiles lors de notre étude d'aujourd'hui, que tu sois célibataire ou marié ?</w:t>
      </w:r>
    </w:p>
    <w:p w14:paraId="54DAC3AD" w14:textId="77777777" w:rsidR="00BA0E55" w:rsidRPr="00BA0E55" w:rsidRDefault="00000000" w:rsidP="00BA0E55">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5251A69F">
          <v:rect id="_x0000_i1027" alt="" style="width:451.3pt;height:.05pt;mso-width-percent:0;mso-height-percent:0;mso-width-percent:0;mso-height-percent:0" o:hralign="center" o:hrstd="t" o:hrnoshade="t" o:hr="t" fillcolor="black" stroked="f"/>
        </w:pict>
      </w:r>
    </w:p>
    <w:p w14:paraId="6791AEFE" w14:textId="77777777" w:rsidR="00BA0E55" w:rsidRPr="00BA0E55" w:rsidRDefault="00BA0E55" w:rsidP="00BA0E55">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BA0E55">
        <w:rPr>
          <w:rFonts w:ascii="Inter" w:eastAsia="Times New Roman" w:hAnsi="Inter" w:cs="Times New Roman"/>
          <w:color w:val="000000"/>
          <w:kern w:val="0"/>
          <w:sz w:val="21"/>
          <w:szCs w:val="21"/>
          <w:lang w:eastAsia="en-GB"/>
          <w14:ligatures w14:val="none"/>
        </w:rPr>
        <w:t>Tous les versets sont marqués </w:t>
      </w:r>
      <w:r w:rsidRPr="00BA0E55">
        <w:rPr>
          <w:rFonts w:ascii="Inter" w:eastAsia="Times New Roman" w:hAnsi="Inter" w:cs="Times New Roman"/>
          <w:b/>
          <w:bCs/>
          <w:color w:val="000000"/>
          <w:kern w:val="0"/>
          <w:sz w:val="21"/>
          <w:szCs w:val="21"/>
          <w:shd w:val="clear" w:color="auto" w:fill="FFFFFF"/>
          <w:lang w:eastAsia="en-GB"/>
          <w14:ligatures w14:val="none"/>
        </w:rPr>
        <w:t>(trad.)</w:t>
      </w:r>
      <w:r w:rsidRPr="00BA0E55">
        <w:rPr>
          <w:rFonts w:ascii="Inter" w:eastAsia="Times New Roman" w:hAnsi="Inter" w:cs="Times New Roman"/>
          <w:color w:val="000000"/>
          <w:kern w:val="0"/>
          <w:sz w:val="21"/>
          <w:szCs w:val="21"/>
          <w:lang w:eastAsia="en-GB"/>
          <w14:ligatures w14:val="none"/>
        </w:rPr>
        <w:t> conformément à la règle 3, indiquant qu'ils sont rendus dans un style fidèle à la NEG 1979 sans garantie d'identité mot pour mot. Pour produire votre fichier </w:t>
      </w:r>
      <w:r w:rsidRPr="00BA0E55">
        <w:rPr>
          <w:rFonts w:ascii="Menlo" w:eastAsia="Times New Roman" w:hAnsi="Menlo" w:cs="Menlo"/>
          <w:color w:val="000000"/>
          <w:kern w:val="0"/>
          <w:sz w:val="21"/>
          <w:szCs w:val="21"/>
          <w:lang w:eastAsia="en-GB"/>
          <w14:ligatures w14:val="none"/>
        </w:rPr>
        <w:t>.docx</w:t>
      </w:r>
      <w:r w:rsidRPr="00BA0E55">
        <w:rPr>
          <w:rFonts w:ascii="Inter" w:eastAsia="Times New Roman" w:hAnsi="Inter" w:cs="Times New Roman"/>
          <w:color w:val="000000"/>
          <w:kern w:val="0"/>
          <w:sz w:val="21"/>
          <w:szCs w:val="21"/>
          <w:lang w:eastAsia="en-GB"/>
          <w14:ligatures w14:val="none"/>
        </w:rPr>
        <w:t>, il vous suffit de copier l'intégralité du texte ci-dessus et de le coller dans un traitement de texte, puis de l'enregistrer au format Word.</w:t>
      </w:r>
    </w:p>
    <w:p w14:paraId="31FC6E82" w14:textId="77777777" w:rsidR="0079545B" w:rsidRDefault="0079545B"/>
    <w:sectPr w:rsidR="0079545B" w:rsidSect="00BA0E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ter">
    <w:altName w:val="Calibri"/>
    <w:charset w:val="00"/>
    <w:family w:val="auto"/>
    <w:pitch w:val="variable"/>
    <w:sig w:usb0="E0000AFF" w:usb1="5200A1FF" w:usb2="00000021" w:usb3="00000000" w:csb0="0000019F" w:csb1="00000000"/>
  </w:font>
  <w:font w:name="Menlo">
    <w:altName w:val="DokChampa"/>
    <w:charset w:val="00"/>
    <w:family w:val="modern"/>
    <w:pitch w:val="fixed"/>
    <w:sig w:usb0="E60022FF" w:usb1="D200F9FB" w:usb2="02000028"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70614"/>
    <w:multiLevelType w:val="multilevel"/>
    <w:tmpl w:val="A6C663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4267F"/>
    <w:multiLevelType w:val="multilevel"/>
    <w:tmpl w:val="06EA9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485AD4"/>
    <w:multiLevelType w:val="multilevel"/>
    <w:tmpl w:val="923EF3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6E16A3"/>
    <w:multiLevelType w:val="multilevel"/>
    <w:tmpl w:val="28547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9D5C64"/>
    <w:multiLevelType w:val="multilevel"/>
    <w:tmpl w:val="4BCC40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76074"/>
    <w:multiLevelType w:val="multilevel"/>
    <w:tmpl w:val="407C4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4A6888"/>
    <w:multiLevelType w:val="multilevel"/>
    <w:tmpl w:val="EAB829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FC0E51"/>
    <w:multiLevelType w:val="multilevel"/>
    <w:tmpl w:val="D346A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F075D1"/>
    <w:multiLevelType w:val="multilevel"/>
    <w:tmpl w:val="6E9E38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CF7BF3"/>
    <w:multiLevelType w:val="multilevel"/>
    <w:tmpl w:val="DFCC25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E30A03"/>
    <w:multiLevelType w:val="multilevel"/>
    <w:tmpl w:val="6DBA0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5359CA"/>
    <w:multiLevelType w:val="multilevel"/>
    <w:tmpl w:val="BD1ED5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5C480F"/>
    <w:multiLevelType w:val="multilevel"/>
    <w:tmpl w:val="478EA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9B701F"/>
    <w:multiLevelType w:val="multilevel"/>
    <w:tmpl w:val="386E35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A960BF"/>
    <w:multiLevelType w:val="multilevel"/>
    <w:tmpl w:val="8EA249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6042946">
    <w:abstractNumId w:val="1"/>
  </w:num>
  <w:num w:numId="2" w16cid:durableId="1342507122">
    <w:abstractNumId w:val="7"/>
  </w:num>
  <w:num w:numId="3" w16cid:durableId="671641367">
    <w:abstractNumId w:val="5"/>
  </w:num>
  <w:num w:numId="4" w16cid:durableId="398747600">
    <w:abstractNumId w:val="2"/>
  </w:num>
  <w:num w:numId="5" w16cid:durableId="1359160650">
    <w:abstractNumId w:val="8"/>
  </w:num>
  <w:num w:numId="6" w16cid:durableId="1102190815">
    <w:abstractNumId w:val="4"/>
  </w:num>
  <w:num w:numId="7" w16cid:durableId="1124929446">
    <w:abstractNumId w:val="9"/>
  </w:num>
  <w:num w:numId="8" w16cid:durableId="735127139">
    <w:abstractNumId w:val="12"/>
  </w:num>
  <w:num w:numId="9" w16cid:durableId="1885094927">
    <w:abstractNumId w:val="6"/>
  </w:num>
  <w:num w:numId="10" w16cid:durableId="139074674">
    <w:abstractNumId w:val="3"/>
  </w:num>
  <w:num w:numId="11" w16cid:durableId="960577613">
    <w:abstractNumId w:val="10"/>
  </w:num>
  <w:num w:numId="12" w16cid:durableId="1879315800">
    <w:abstractNumId w:val="13"/>
  </w:num>
  <w:num w:numId="13" w16cid:durableId="1465536837">
    <w:abstractNumId w:val="14"/>
  </w:num>
  <w:num w:numId="14" w16cid:durableId="1416395816">
    <w:abstractNumId w:val="0"/>
  </w:num>
  <w:num w:numId="15" w16cid:durableId="23332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55"/>
    <w:rsid w:val="002A3E66"/>
    <w:rsid w:val="003D74E0"/>
    <w:rsid w:val="0079545B"/>
    <w:rsid w:val="00983B40"/>
    <w:rsid w:val="00BA0E55"/>
    <w:rsid w:val="00C26F23"/>
    <w:rsid w:val="00DE786D"/>
    <w:rsid w:val="00E50CF5"/>
    <w:rsid w:val="00E6542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7E5F5"/>
  <w15:chartTrackingRefBased/>
  <w15:docId w15:val="{55A4A898-F5D8-984C-8178-C8F59486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A0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A0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0E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0E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0E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0E5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0E5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0E5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0E5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0E5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BA0E5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0E5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0E5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0E5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0E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0E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0E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0E55"/>
    <w:rPr>
      <w:rFonts w:eastAsiaTheme="majorEastAsia" w:cstheme="majorBidi"/>
      <w:color w:val="272727" w:themeColor="text1" w:themeTint="D8"/>
    </w:rPr>
  </w:style>
  <w:style w:type="paragraph" w:styleId="Ttulo">
    <w:name w:val="Title"/>
    <w:basedOn w:val="Normal"/>
    <w:next w:val="Normal"/>
    <w:link w:val="TtuloCar"/>
    <w:uiPriority w:val="10"/>
    <w:qFormat/>
    <w:rsid w:val="00BA0E5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0E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0E5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0E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0E5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A0E55"/>
    <w:rPr>
      <w:i/>
      <w:iCs/>
      <w:color w:val="404040" w:themeColor="text1" w:themeTint="BF"/>
    </w:rPr>
  </w:style>
  <w:style w:type="paragraph" w:styleId="Prrafodelista">
    <w:name w:val="List Paragraph"/>
    <w:basedOn w:val="Normal"/>
    <w:uiPriority w:val="34"/>
    <w:qFormat/>
    <w:rsid w:val="00BA0E55"/>
    <w:pPr>
      <w:ind w:left="720"/>
      <w:contextualSpacing/>
    </w:pPr>
  </w:style>
  <w:style w:type="character" w:styleId="nfasisintenso">
    <w:name w:val="Intense Emphasis"/>
    <w:basedOn w:val="Fuentedeprrafopredeter"/>
    <w:uiPriority w:val="21"/>
    <w:qFormat/>
    <w:rsid w:val="00BA0E55"/>
    <w:rPr>
      <w:i/>
      <w:iCs/>
      <w:color w:val="0F4761" w:themeColor="accent1" w:themeShade="BF"/>
    </w:rPr>
  </w:style>
  <w:style w:type="paragraph" w:styleId="Citadestacada">
    <w:name w:val="Intense Quote"/>
    <w:basedOn w:val="Normal"/>
    <w:next w:val="Normal"/>
    <w:link w:val="CitadestacadaCar"/>
    <w:uiPriority w:val="30"/>
    <w:qFormat/>
    <w:rsid w:val="00BA0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0E55"/>
    <w:rPr>
      <w:i/>
      <w:iCs/>
      <w:color w:val="0F4761" w:themeColor="accent1" w:themeShade="BF"/>
    </w:rPr>
  </w:style>
  <w:style w:type="character" w:styleId="Referenciaintensa">
    <w:name w:val="Intense Reference"/>
    <w:basedOn w:val="Fuentedeprrafopredeter"/>
    <w:uiPriority w:val="32"/>
    <w:qFormat/>
    <w:rsid w:val="00BA0E55"/>
    <w:rPr>
      <w:b/>
      <w:bCs/>
      <w:smallCaps/>
      <w:color w:val="0F4761" w:themeColor="accent1" w:themeShade="BF"/>
      <w:spacing w:val="5"/>
    </w:rPr>
  </w:style>
  <w:style w:type="paragraph" w:styleId="NormalWeb">
    <w:name w:val="Normal (Web)"/>
    <w:basedOn w:val="Normal"/>
    <w:uiPriority w:val="99"/>
    <w:semiHidden/>
    <w:unhideWhenUsed/>
    <w:rsid w:val="00BA0E5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CdigoHTML">
    <w:name w:val="HTML Code"/>
    <w:basedOn w:val="Fuentedeprrafopredeter"/>
    <w:uiPriority w:val="99"/>
    <w:semiHidden/>
    <w:unhideWhenUsed/>
    <w:rsid w:val="00BA0E55"/>
    <w:rPr>
      <w:rFonts w:ascii="Courier New" w:eastAsia="Times New Roman" w:hAnsi="Courier New" w:cs="Courier New"/>
      <w:sz w:val="20"/>
      <w:szCs w:val="20"/>
    </w:rPr>
  </w:style>
  <w:style w:type="character" w:styleId="nfasis">
    <w:name w:val="Emphasis"/>
    <w:basedOn w:val="Fuentedeprrafopredeter"/>
    <w:uiPriority w:val="20"/>
    <w:qFormat/>
    <w:rsid w:val="00BA0E55"/>
    <w:rPr>
      <w:i/>
      <w:iCs/>
    </w:rPr>
  </w:style>
  <w:style w:type="character" w:styleId="Fuerte">
    <w:name w:val="Strong"/>
    <w:basedOn w:val="Fuentedeprrafopredeter"/>
    <w:uiPriority w:val="22"/>
    <w:qFormat/>
    <w:rsid w:val="00BA0E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1777</Words>
  <Characters>9777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Go</dc:creator>
  <cp:keywords/>
  <dc:description/>
  <cp:lastModifiedBy>Sergio</cp:lastModifiedBy>
  <cp:revision>2</cp:revision>
  <dcterms:created xsi:type="dcterms:W3CDTF">2026-07-18T20:12:00Z</dcterms:created>
  <dcterms:modified xsi:type="dcterms:W3CDTF">2026-07-18T20:12:00Z</dcterms:modified>
</cp:coreProperties>
</file>