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EC0EA" w14:textId="77777777" w:rsidR="004D4DB0" w:rsidRPr="004D4DB0" w:rsidRDefault="004D4DB0" w:rsidP="004D4DB0">
      <w:pPr>
        <w:shd w:val="clear" w:color="auto" w:fill="FFFFFF"/>
        <w:spacing w:before="100" w:beforeAutospacing="1" w:after="100" w:afterAutospacing="1"/>
        <w:outlineLvl w:val="0"/>
        <w:rPr>
          <w:rFonts w:ascii="Times New Roman" w:eastAsia="Times New Roman" w:hAnsi="Times New Roman" w:cs="Times New Roman"/>
          <w:b/>
          <w:bCs/>
          <w:color w:val="000000"/>
          <w:kern w:val="36"/>
          <w:sz w:val="48"/>
          <w:szCs w:val="48"/>
          <w:lang w:eastAsia="en-GB"/>
          <w14:ligatures w14:val="none"/>
        </w:rPr>
      </w:pPr>
      <w:r w:rsidRPr="004D4DB0">
        <w:rPr>
          <w:rFonts w:ascii="Times New Roman" w:eastAsia="Times New Roman" w:hAnsi="Times New Roman" w:cs="Times New Roman"/>
          <w:b/>
          <w:bCs/>
          <w:color w:val="000000"/>
          <w:kern w:val="36"/>
          <w:sz w:val="48"/>
          <w:szCs w:val="48"/>
          <w:shd w:val="clear" w:color="auto" w:fill="FFFFFF"/>
          <w:lang w:eastAsia="en-GB"/>
          <w14:ligatures w14:val="none"/>
        </w:rPr>
        <w:t>Leçon 2 : L'appel d'un prophète</w:t>
      </w:r>
    </w:p>
    <w:p w14:paraId="552B842F" w14:textId="77777777" w:rsidR="004D4DB0" w:rsidRPr="004D4DB0" w:rsidRDefault="004D4DB0" w:rsidP="004D4DB0">
      <w:pPr>
        <w:shd w:val="clear" w:color="auto" w:fill="FFFFFF"/>
        <w:spacing w:before="100" w:beforeAutospacing="1" w:after="100" w:afterAutospacing="1"/>
        <w:outlineLvl w:val="1"/>
        <w:rPr>
          <w:rFonts w:ascii="Times New Roman" w:eastAsia="Times New Roman" w:hAnsi="Times New Roman" w:cs="Times New Roman"/>
          <w:b/>
          <w:bCs/>
          <w:color w:val="000000"/>
          <w:kern w:val="0"/>
          <w:sz w:val="36"/>
          <w:szCs w:val="36"/>
          <w:lang w:eastAsia="en-GB"/>
          <w14:ligatures w14:val="none"/>
        </w:rPr>
      </w:pPr>
      <w:r w:rsidRPr="004D4DB0">
        <w:rPr>
          <w:rFonts w:ascii="Times New Roman" w:eastAsia="Times New Roman" w:hAnsi="Times New Roman" w:cs="Times New Roman"/>
          <w:b/>
          <w:bCs/>
          <w:color w:val="000000"/>
          <w:kern w:val="0"/>
          <w:sz w:val="36"/>
          <w:szCs w:val="36"/>
          <w:lang w:eastAsia="en-GB"/>
          <w14:ligatures w14:val="none"/>
        </w:rPr>
        <w:t xml:space="preserve">A. </w:t>
      </w:r>
      <w:r w:rsidRPr="004D4DB0">
        <w:rPr>
          <w:rFonts w:ascii="Times New Roman" w:eastAsia="Times New Roman" w:hAnsi="Times New Roman" w:cs="Times New Roman"/>
          <w:b/>
          <w:bCs/>
          <w:color w:val="000000"/>
          <w:kern w:val="0"/>
          <w:sz w:val="36"/>
          <w:szCs w:val="36"/>
          <w:shd w:val="clear" w:color="auto" w:fill="FFFFFF"/>
          <w:lang w:eastAsia="en-GB"/>
          <w14:ligatures w14:val="none"/>
        </w:rPr>
        <w:t>L'appel d'Abram d'Ur des Chaldéens</w:t>
      </w:r>
    </w:p>
    <w:p w14:paraId="017ADB3D" w14:textId="77777777" w:rsidR="004D4DB0" w:rsidRPr="004D4DB0" w:rsidRDefault="004D4DB0" w:rsidP="004D4DB0">
      <w:pPr>
        <w:numPr>
          <w:ilvl w:val="0"/>
          <w:numId w:val="1"/>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Genèse 12.1-9, 15.1-6</w:t>
      </w:r>
      <w:r w:rsidRPr="004D4DB0">
        <w:rPr>
          <w:rFonts w:ascii="Times New Roman" w:eastAsia="Times New Roman" w:hAnsi="Times New Roman" w:cs="Times New Roman"/>
          <w:color w:val="000000"/>
          <w:kern w:val="0"/>
          <w:lang w:eastAsia="en-GB"/>
          <w14:ligatures w14:val="none"/>
        </w:rPr>
        <w:t xml:space="preserve"> — Qu'est-ce qui t'impressionne dans l'appel d'Abram, qui plus tard fut appelé Abraham ?</w:t>
      </w:r>
    </w:p>
    <w:p w14:paraId="613976AB"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Genèse 12.1-9 (LSG)</w:t>
      </w:r>
      <w:r w:rsidRPr="004D4DB0">
        <w:rPr>
          <w:rFonts w:ascii="Times New Roman" w:eastAsia="Times New Roman" w:hAnsi="Times New Roman" w:cs="Times New Roman"/>
          <w:color w:val="000000"/>
          <w:kern w:val="0"/>
          <w:lang w:eastAsia="en-GB"/>
          <w14:ligatures w14:val="none"/>
        </w:rPr>
        <w:t xml:space="preserve"> : « L'Éternel dit à Abram : Va-t-en de ton pays, de ta patrie, et de la maison de ton père, dans le pays que je te montrerai. Je ferai de toi une grande nation, je te bénirai, je rendrai ton nom grand, et tu seras une bénédiction. Je bénirai ceux qui te béniront, et je maudirai celui qui te maudira ; et toutes les familles de la terre seront bénies en toi. » Abram partit, comme l'Éternel l'avait dit.</w:t>
      </w:r>
    </w:p>
    <w:p w14:paraId="748A7136"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Genèse 15.1-6 (LSG)</w:t>
      </w:r>
      <w:r w:rsidRPr="004D4DB0">
        <w:rPr>
          <w:rFonts w:ascii="Times New Roman" w:eastAsia="Times New Roman" w:hAnsi="Times New Roman" w:cs="Times New Roman"/>
          <w:color w:val="000000"/>
          <w:kern w:val="0"/>
          <w:lang w:eastAsia="en-GB"/>
          <w14:ligatures w14:val="none"/>
        </w:rPr>
        <w:t xml:space="preserve"> : « Après ces événements, la parole de l'Éternel fut adressée à Abram dans une vision, et il dit : Abram, ne crains point ; je suis ton bouclier, et ta récompense sera très grande. » Abram eut confiance en l'Éternel, qui le lui imputa à justice.</w:t>
      </w:r>
    </w:p>
    <w:p w14:paraId="7E2609EB" w14:textId="77777777" w:rsidR="004D4DB0" w:rsidRPr="004D4DB0" w:rsidRDefault="004D4DB0" w:rsidP="004D4DB0">
      <w:pPr>
        <w:numPr>
          <w:ilvl w:val="0"/>
          <w:numId w:val="2"/>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Quelle épreuve Abraham affronta-t-il lorsque son fils Isaac était un jeune homme ?</w:t>
      </w:r>
      <w:r w:rsidRPr="004D4DB0">
        <w:rPr>
          <w:rFonts w:ascii="Times New Roman" w:eastAsia="Times New Roman" w:hAnsi="Times New Roman" w:cs="Times New Roman"/>
          <w:color w:val="000000"/>
          <w:kern w:val="0"/>
          <w:lang w:eastAsia="en-GB"/>
          <w14:ligatures w14:val="none"/>
        </w:rPr>
        <w:t xml:space="preserve"> Genèse 22.1-17, Hébreux 11.17-19</w:t>
      </w:r>
    </w:p>
    <w:p w14:paraId="14576C64"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Genèse 22.1-17 (LSG)</w:t>
      </w:r>
      <w:r w:rsidRPr="004D4DB0">
        <w:rPr>
          <w:rFonts w:ascii="Times New Roman" w:eastAsia="Times New Roman" w:hAnsi="Times New Roman" w:cs="Times New Roman"/>
          <w:color w:val="000000"/>
          <w:kern w:val="0"/>
          <w:lang w:eastAsia="en-GB"/>
          <w14:ligatures w14:val="none"/>
        </w:rPr>
        <w:t xml:space="preserve"> : « Après ces choses, Dieu mit Abraham à l'épreuve, et lui dit : Abraham ! Et il répondit : Me voici ! Dieu dit : Prends ton fils, ton unique, celui que tu aimes, Isaac ; va-t'en au pays de Moria, et là offre-le en holocauste sur l'une des montagnes que je te dirai. »</w:t>
      </w:r>
    </w:p>
    <w:p w14:paraId="78E60115"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Hébreux 11.17-19 (LSG)</w:t>
      </w:r>
      <w:r w:rsidRPr="004D4DB0">
        <w:rPr>
          <w:rFonts w:ascii="Times New Roman" w:eastAsia="Times New Roman" w:hAnsi="Times New Roman" w:cs="Times New Roman"/>
          <w:color w:val="000000"/>
          <w:kern w:val="0"/>
          <w:lang w:eastAsia="en-GB"/>
          <w14:ligatures w14:val="none"/>
        </w:rPr>
        <w:t xml:space="preserve"> : « C'est par la foi qu'Abraham offrit Isaac, lorsqu'il fut mis à l'épreuve, et qu'il offrit son fils unique, lui qui avait reçu les promesses, et à qui il avait été dit : En Isaac sera nommé une postérité pour toi. Il pensait que Dieu était capable même de le ressusciter des morts. »</w:t>
      </w:r>
    </w:p>
    <w:p w14:paraId="2AC46AC8" w14:textId="77777777" w:rsidR="004D4DB0" w:rsidRPr="004D4DB0" w:rsidRDefault="004D4DB0" w:rsidP="004D4DB0">
      <w:pPr>
        <w:numPr>
          <w:ilvl w:val="0"/>
          <w:numId w:val="3"/>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Quel message prophétique Abraham a-t-il donné à travers sa fidélité à l'appel du SEIGNEUR ?</w:t>
      </w:r>
    </w:p>
    <w:p w14:paraId="4C414090" w14:textId="77777777" w:rsidR="004D4DB0" w:rsidRPr="004D4DB0" w:rsidRDefault="004D4DB0" w:rsidP="004D4DB0">
      <w:pPr>
        <w:shd w:val="clear" w:color="auto" w:fill="FFFFFF"/>
        <w:spacing w:before="100" w:beforeAutospacing="1" w:after="100" w:afterAutospacing="1"/>
        <w:outlineLvl w:val="1"/>
        <w:rPr>
          <w:rFonts w:ascii="Times New Roman" w:eastAsia="Times New Roman" w:hAnsi="Times New Roman" w:cs="Times New Roman"/>
          <w:b/>
          <w:bCs/>
          <w:color w:val="000000"/>
          <w:kern w:val="0"/>
          <w:sz w:val="36"/>
          <w:szCs w:val="36"/>
          <w:lang w:eastAsia="en-GB"/>
          <w14:ligatures w14:val="none"/>
        </w:rPr>
      </w:pPr>
      <w:r w:rsidRPr="004D4DB0">
        <w:rPr>
          <w:rFonts w:ascii="Times New Roman" w:eastAsia="Times New Roman" w:hAnsi="Times New Roman" w:cs="Times New Roman"/>
          <w:b/>
          <w:bCs/>
          <w:color w:val="000000"/>
          <w:kern w:val="0"/>
          <w:sz w:val="36"/>
          <w:szCs w:val="36"/>
          <w:lang w:eastAsia="en-GB"/>
          <w14:ligatures w14:val="none"/>
        </w:rPr>
        <w:t xml:space="preserve">B. </w:t>
      </w:r>
      <w:r w:rsidRPr="004D4DB0">
        <w:rPr>
          <w:rFonts w:ascii="Times New Roman" w:eastAsia="Times New Roman" w:hAnsi="Times New Roman" w:cs="Times New Roman"/>
          <w:b/>
          <w:bCs/>
          <w:color w:val="000000"/>
          <w:kern w:val="0"/>
          <w:sz w:val="36"/>
          <w:szCs w:val="36"/>
          <w:shd w:val="clear" w:color="auto" w:fill="FFFFFF"/>
          <w:lang w:eastAsia="en-GB"/>
          <w14:ligatures w14:val="none"/>
        </w:rPr>
        <w:t>L'appel d'Élie le Thishbite de Galaad</w:t>
      </w:r>
    </w:p>
    <w:p w14:paraId="7E56C035" w14:textId="77777777" w:rsidR="004D4DB0" w:rsidRPr="004D4DB0" w:rsidRDefault="004D4DB0" w:rsidP="004D4DB0">
      <w:pPr>
        <w:numPr>
          <w:ilvl w:val="0"/>
          <w:numId w:val="4"/>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1 Rois 17.1</w:t>
      </w:r>
      <w:r w:rsidRPr="004D4DB0">
        <w:rPr>
          <w:rFonts w:ascii="Times New Roman" w:eastAsia="Times New Roman" w:hAnsi="Times New Roman" w:cs="Times New Roman"/>
          <w:color w:val="000000"/>
          <w:kern w:val="0"/>
          <w:lang w:eastAsia="en-GB"/>
          <w14:ligatures w14:val="none"/>
        </w:rPr>
        <w:t xml:space="preserve"> — Que pouvons-nous apprendre de ce texte sur l'appel d'Élie à être prophète de Dieu ?</w:t>
      </w:r>
    </w:p>
    <w:p w14:paraId="6118A0AC"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1 Rois 17.1 (LSG)</w:t>
      </w:r>
      <w:r w:rsidRPr="004D4DB0">
        <w:rPr>
          <w:rFonts w:ascii="Times New Roman" w:eastAsia="Times New Roman" w:hAnsi="Times New Roman" w:cs="Times New Roman"/>
          <w:color w:val="000000"/>
          <w:kern w:val="0"/>
          <w:lang w:eastAsia="en-GB"/>
          <w14:ligatures w14:val="none"/>
        </w:rPr>
        <w:t xml:space="preserve"> : « Élie, le Thischbite, l'un des habitants de Galaad, dit à Achab : L'Éternel est vivant, le Dieu d'Israël, dont je suis le serviteur ! Il y aura ni pluie ni rosée durant ces années, selon ma parole. »</w:t>
      </w:r>
    </w:p>
    <w:p w14:paraId="08D8C439" w14:textId="77777777" w:rsidR="004D4DB0" w:rsidRPr="004D4DB0" w:rsidRDefault="004D4DB0" w:rsidP="004D4DB0">
      <w:pPr>
        <w:numPr>
          <w:ilvl w:val="0"/>
          <w:numId w:val="5"/>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1 Rois 17.2-10a</w:t>
      </w:r>
      <w:r w:rsidRPr="004D4DB0">
        <w:rPr>
          <w:rFonts w:ascii="Times New Roman" w:eastAsia="Times New Roman" w:hAnsi="Times New Roman" w:cs="Times New Roman"/>
          <w:color w:val="000000"/>
          <w:kern w:val="0"/>
          <w:lang w:eastAsia="en-GB"/>
          <w14:ligatures w14:val="none"/>
        </w:rPr>
        <w:t xml:space="preserve"> — Qu'est-ce qui t'impressionne dans la réponse d'Élie à l'appel de Dieu ?</w:t>
      </w:r>
    </w:p>
    <w:p w14:paraId="7EEC7B19"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1 Rois 17.2-10a (LSG)</w:t>
      </w:r>
      <w:r w:rsidRPr="004D4DB0">
        <w:rPr>
          <w:rFonts w:ascii="Times New Roman" w:eastAsia="Times New Roman" w:hAnsi="Times New Roman" w:cs="Times New Roman"/>
          <w:color w:val="000000"/>
          <w:kern w:val="0"/>
          <w:lang w:eastAsia="en-GB"/>
          <w14:ligatures w14:val="none"/>
        </w:rPr>
        <w:t xml:space="preserve"> : « La parole de l'Éternel lui fut adressée en ces mots : Pars d'ici, tourne-toi vers l'orient, et cache-toi près du torrent de Kerith, qui est en face du Jourdain. Tu boiras du torrent, et j'ai ordonné aux corbeaux de te nourrir là. » Il se leva, et il alla à Sarepta.</w:t>
      </w:r>
    </w:p>
    <w:p w14:paraId="513B575B" w14:textId="77777777" w:rsidR="004D4DB0" w:rsidRPr="004D4DB0" w:rsidRDefault="004D4DB0" w:rsidP="004D4DB0">
      <w:pPr>
        <w:numPr>
          <w:ilvl w:val="0"/>
          <w:numId w:val="6"/>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Comment le confrontation sur le Mont Carmel démontre-t-elle la confiance du prophète Élie en le SEIGNEUR ?</w:t>
      </w:r>
      <w:r w:rsidRPr="004D4DB0">
        <w:rPr>
          <w:rFonts w:ascii="Times New Roman" w:eastAsia="Times New Roman" w:hAnsi="Times New Roman" w:cs="Times New Roman"/>
          <w:color w:val="000000"/>
          <w:kern w:val="0"/>
          <w:lang w:eastAsia="en-GB"/>
          <w14:ligatures w14:val="none"/>
        </w:rPr>
        <w:t xml:space="preserve"> 1 Rois 18.21-39</w:t>
      </w:r>
    </w:p>
    <w:p w14:paraId="6C931FD6"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1 Rois 18.21-39 (LSG)</w:t>
      </w:r>
      <w:r w:rsidRPr="004D4DB0">
        <w:rPr>
          <w:rFonts w:ascii="Times New Roman" w:eastAsia="Times New Roman" w:hAnsi="Times New Roman" w:cs="Times New Roman"/>
          <w:color w:val="000000"/>
          <w:kern w:val="0"/>
          <w:lang w:eastAsia="en-GB"/>
          <w14:ligatures w14:val="none"/>
        </w:rPr>
        <w:t xml:space="preserve"> : « Élie s'approcha de tout le peuple, et dit : Jusques à quand clocherez-vous des deux côtés ? Si l'Éternel est Dieu, suivez-le ; et si Baal est Dieu, suivez-le. » … Alors le feu de l'Éternel tomba, et consuma l'holocauste, le bois, les pierres et la poussière, et il sécha l'eau qui était dans le fossé.</w:t>
      </w:r>
    </w:p>
    <w:p w14:paraId="63395684" w14:textId="77777777" w:rsidR="004D4DB0" w:rsidRPr="004D4DB0" w:rsidRDefault="004D4DB0" w:rsidP="004D4DB0">
      <w:pPr>
        <w:numPr>
          <w:ilvl w:val="0"/>
          <w:numId w:val="7"/>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Que révèlent les événements ultérieurs au Mont Carmel sur ceux qui sont appelés à être prophètes de Dieu ?</w:t>
      </w:r>
      <w:r w:rsidRPr="004D4DB0">
        <w:rPr>
          <w:rFonts w:ascii="Times New Roman" w:eastAsia="Times New Roman" w:hAnsi="Times New Roman" w:cs="Times New Roman"/>
          <w:color w:val="000000"/>
          <w:kern w:val="0"/>
          <w:lang w:eastAsia="en-GB"/>
          <w14:ligatures w14:val="none"/>
        </w:rPr>
        <w:t xml:space="preserve"> 1 Rois 19.1-18</w:t>
      </w:r>
    </w:p>
    <w:p w14:paraId="29B8F6DF"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lastRenderedPageBreak/>
        <w:t>1 Rois 19.1-18 (LSG)</w:t>
      </w:r>
      <w:r w:rsidRPr="004D4DB0">
        <w:rPr>
          <w:rFonts w:ascii="Times New Roman" w:eastAsia="Times New Roman" w:hAnsi="Times New Roman" w:cs="Times New Roman"/>
          <w:color w:val="000000"/>
          <w:kern w:val="0"/>
          <w:lang w:eastAsia="en-GB"/>
          <w14:ligatures w14:val="none"/>
        </w:rPr>
        <w:t xml:space="preserve"> : « Élie eut peur, et se leva pour sauver sa vie… L'Éternel lui apparut, et dit : Va, retourne sur ton chemin, par le désert de Damas… Je laisserai en Israël sept mille hommes, tous ceux dont les genoux n'ont pas fléchi devant Baal. »</w:t>
      </w:r>
    </w:p>
    <w:p w14:paraId="37E39896" w14:textId="77777777" w:rsidR="004D4DB0" w:rsidRPr="004D4DB0" w:rsidRDefault="004D4DB0" w:rsidP="004D4DB0">
      <w:pPr>
        <w:shd w:val="clear" w:color="auto" w:fill="FFFFFF"/>
        <w:spacing w:before="100" w:beforeAutospacing="1" w:after="100" w:afterAutospacing="1"/>
        <w:outlineLvl w:val="1"/>
        <w:rPr>
          <w:rFonts w:ascii="Times New Roman" w:eastAsia="Times New Roman" w:hAnsi="Times New Roman" w:cs="Times New Roman"/>
          <w:b/>
          <w:bCs/>
          <w:color w:val="000000"/>
          <w:kern w:val="0"/>
          <w:sz w:val="36"/>
          <w:szCs w:val="36"/>
          <w:lang w:eastAsia="en-GB"/>
          <w14:ligatures w14:val="none"/>
        </w:rPr>
      </w:pPr>
      <w:r w:rsidRPr="004D4DB0">
        <w:rPr>
          <w:rFonts w:ascii="Times New Roman" w:eastAsia="Times New Roman" w:hAnsi="Times New Roman" w:cs="Times New Roman"/>
          <w:b/>
          <w:bCs/>
          <w:color w:val="000000"/>
          <w:kern w:val="0"/>
          <w:sz w:val="36"/>
          <w:szCs w:val="36"/>
          <w:lang w:eastAsia="en-GB"/>
          <w14:ligatures w14:val="none"/>
        </w:rPr>
        <w:t xml:space="preserve">C. </w:t>
      </w:r>
      <w:r w:rsidRPr="004D4DB0">
        <w:rPr>
          <w:rFonts w:ascii="Times New Roman" w:eastAsia="Times New Roman" w:hAnsi="Times New Roman" w:cs="Times New Roman"/>
          <w:b/>
          <w:bCs/>
          <w:color w:val="000000"/>
          <w:kern w:val="0"/>
          <w:sz w:val="36"/>
          <w:szCs w:val="36"/>
          <w:shd w:val="clear" w:color="auto" w:fill="FFFFFF"/>
          <w:lang w:eastAsia="en-GB"/>
          <w14:ligatures w14:val="none"/>
        </w:rPr>
        <w:t>L'appel d'Ésaïe depuis Jérusalem en Judée</w:t>
      </w:r>
    </w:p>
    <w:p w14:paraId="31618896" w14:textId="77777777" w:rsidR="004D4DB0" w:rsidRPr="004D4DB0" w:rsidRDefault="004D4DB0" w:rsidP="004D4DB0">
      <w:pPr>
        <w:numPr>
          <w:ilvl w:val="0"/>
          <w:numId w:val="8"/>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Ésaïe 6.1-8</w:t>
      </w:r>
      <w:r w:rsidRPr="004D4DB0">
        <w:rPr>
          <w:rFonts w:ascii="Times New Roman" w:eastAsia="Times New Roman" w:hAnsi="Times New Roman" w:cs="Times New Roman"/>
          <w:color w:val="000000"/>
          <w:kern w:val="0"/>
          <w:lang w:eastAsia="en-GB"/>
          <w14:ligatures w14:val="none"/>
        </w:rPr>
        <w:t xml:space="preserve"> — Que pouvons-nous apprendre de ce passage sur l'appel d'Ésaïe à être prophète de Dieu ?</w:t>
      </w:r>
    </w:p>
    <w:p w14:paraId="05C1B105"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Ésaïe 6.1-8 (LSG)</w:t>
      </w:r>
      <w:r w:rsidRPr="004D4DB0">
        <w:rPr>
          <w:rFonts w:ascii="Times New Roman" w:eastAsia="Times New Roman" w:hAnsi="Times New Roman" w:cs="Times New Roman"/>
          <w:color w:val="000000"/>
          <w:kern w:val="0"/>
          <w:lang w:eastAsia="en-GB"/>
          <w14:ligatures w14:val="none"/>
        </w:rPr>
        <w:t xml:space="preserve"> : « L'année de la mort du roi Ozias, je vis le Seigneur assis sur un trône très élevé, et les pans de sa robe remplissaient le temple. Des séraphins se tenaient au-dessus de lui… Et l'on criait l'un à l'autre : Saint, saint, saint, l'Éternel des armées ! Toute la terre est pleine de sa gloire !… Alors je dis : Malheur à moi ! Je suis perdu !… Puis il dit : Va, et dis à ce peuple : Écoutez, et ne comprenez pas ! »</w:t>
      </w:r>
    </w:p>
    <w:p w14:paraId="72B0CE14" w14:textId="77777777" w:rsidR="004D4DB0" w:rsidRPr="004D4DB0" w:rsidRDefault="004D4DB0" w:rsidP="004D4DB0">
      <w:pPr>
        <w:numPr>
          <w:ilvl w:val="0"/>
          <w:numId w:val="9"/>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Ésaïe est appelé le Prophète de l'Évangile. Quand ces prophéties d'Ésaïe se sont-elles accomplies ?</w:t>
      </w:r>
    </w:p>
    <w:p w14:paraId="03DEB720"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color w:val="000000"/>
          <w:kern w:val="0"/>
          <w:lang w:eastAsia="en-GB"/>
          <w14:ligatures w14:val="none"/>
        </w:rPr>
        <w:t xml:space="preserve">a. </w:t>
      </w:r>
      <w:r w:rsidRPr="004D4DB0">
        <w:rPr>
          <w:rFonts w:ascii="Times New Roman" w:eastAsia="Times New Roman" w:hAnsi="Times New Roman" w:cs="Times New Roman"/>
          <w:b/>
          <w:bCs/>
          <w:color w:val="000000"/>
          <w:kern w:val="0"/>
          <w:shd w:val="clear" w:color="auto" w:fill="FFFFFF"/>
          <w:lang w:eastAsia="en-GB"/>
          <w14:ligatures w14:val="none"/>
        </w:rPr>
        <w:t>Ésaïe 40.3</w:t>
      </w:r>
    </w:p>
    <w:p w14:paraId="122402A5"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color w:val="000000"/>
          <w:kern w:val="0"/>
          <w:lang w:eastAsia="en-GB"/>
          <w14:ligatures w14:val="none"/>
        </w:rPr>
        <w:t>« Voix de celui qui crie : Dans le désert, préparez le chemin de l'Éternel, aplani dans les lieux déserts une route pour notre Dieu. »</w:t>
      </w:r>
    </w:p>
    <w:p w14:paraId="0A863A61"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color w:val="000000"/>
          <w:kern w:val="0"/>
          <w:lang w:eastAsia="en-GB"/>
          <w14:ligatures w14:val="none"/>
        </w:rPr>
        <w:t xml:space="preserve">b. </w:t>
      </w:r>
      <w:r w:rsidRPr="004D4DB0">
        <w:rPr>
          <w:rFonts w:ascii="Times New Roman" w:eastAsia="Times New Roman" w:hAnsi="Times New Roman" w:cs="Times New Roman"/>
          <w:b/>
          <w:bCs/>
          <w:color w:val="000000"/>
          <w:kern w:val="0"/>
          <w:shd w:val="clear" w:color="auto" w:fill="FFFFFF"/>
          <w:lang w:eastAsia="en-GB"/>
          <w14:ligatures w14:val="none"/>
        </w:rPr>
        <w:t>Ésaïe 9.1-7</w:t>
      </w:r>
    </w:p>
    <w:p w14:paraId="5A7A44D2"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color w:val="000000"/>
          <w:kern w:val="0"/>
          <w:lang w:eastAsia="en-GB"/>
          <w14:ligatures w14:val="none"/>
        </w:rPr>
        <w:t>« Le peuple qui marchait dans les ténèbres a vu une grande lumière… Car un enfant nous est né, un fils nous a été donné… Et le gouvernement reposera sur ses épaules… Sur le trône de David et sur son royaume. »</w:t>
      </w:r>
    </w:p>
    <w:p w14:paraId="1FAF253A"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color w:val="000000"/>
          <w:kern w:val="0"/>
          <w:lang w:eastAsia="en-GB"/>
          <w14:ligatures w14:val="none"/>
        </w:rPr>
        <w:t xml:space="preserve">c. </w:t>
      </w:r>
      <w:r w:rsidRPr="004D4DB0">
        <w:rPr>
          <w:rFonts w:ascii="Times New Roman" w:eastAsia="Times New Roman" w:hAnsi="Times New Roman" w:cs="Times New Roman"/>
          <w:b/>
          <w:bCs/>
          <w:color w:val="000000"/>
          <w:kern w:val="0"/>
          <w:shd w:val="clear" w:color="auto" w:fill="FFFFFF"/>
          <w:lang w:eastAsia="en-GB"/>
          <w14:ligatures w14:val="none"/>
        </w:rPr>
        <w:t>Ésaïe 53.1-12</w:t>
      </w:r>
    </w:p>
    <w:p w14:paraId="1D33DBFE"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color w:val="000000"/>
          <w:kern w:val="0"/>
          <w:lang w:eastAsia="en-GB"/>
          <w14:ligatures w14:val="none"/>
        </w:rPr>
        <w:t>« Qui a cru ce que nous avons annoncé ?… Il a été brisé pour nos iniquités, écrasé pour nos crimes… Il s'est livré lui-même à la mort, et a été compté parmi les malfaiteurs. »</w:t>
      </w:r>
    </w:p>
    <w:p w14:paraId="698B6268" w14:textId="77777777" w:rsidR="004D4DB0" w:rsidRPr="004D4DB0" w:rsidRDefault="004D4DB0" w:rsidP="004D4DB0">
      <w:pPr>
        <w:numPr>
          <w:ilvl w:val="0"/>
          <w:numId w:val="10"/>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Cite quelques occasions où les personnes lisent du rouleau d'Ésaïe, le prophète de Dieu.</w:t>
      </w:r>
      <w:r w:rsidRPr="004D4DB0">
        <w:rPr>
          <w:rFonts w:ascii="Times New Roman" w:eastAsia="Times New Roman" w:hAnsi="Times New Roman" w:cs="Times New Roman"/>
          <w:color w:val="000000"/>
          <w:kern w:val="0"/>
          <w:lang w:eastAsia="en-GB"/>
          <w14:ligatures w14:val="none"/>
        </w:rPr>
        <w:t xml:space="preserve"> (Luc 4.16-19, Actes 8.26-35, etc.)</w:t>
      </w:r>
    </w:p>
    <w:p w14:paraId="234B2665"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Luc 4.16-19 (LSG)</w:t>
      </w:r>
      <w:r w:rsidRPr="004D4DB0">
        <w:rPr>
          <w:rFonts w:ascii="Times New Roman" w:eastAsia="Times New Roman" w:hAnsi="Times New Roman" w:cs="Times New Roman"/>
          <w:color w:val="000000"/>
          <w:kern w:val="0"/>
          <w:lang w:eastAsia="en-GB"/>
          <w14:ligatures w14:val="none"/>
        </w:rPr>
        <w:t xml:space="preserve"> : « Jésus vint à Nazareth… Il entra, le jour du sabbat, dans la synagogue… Et on lui donna le livre du prophète Ésaïe. Il ouvrit le livre, et trouva ce passage : L'Esprit du Seigneur est sur moi, Parce qu'il m'a oint pour annoncer une bonne nouvelle aux pauvres. »</w:t>
      </w:r>
    </w:p>
    <w:p w14:paraId="150CB8C6"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Actes 8.26-35 (LSG)</w:t>
      </w:r>
      <w:r w:rsidRPr="004D4DB0">
        <w:rPr>
          <w:rFonts w:ascii="Times New Roman" w:eastAsia="Times New Roman" w:hAnsi="Times New Roman" w:cs="Times New Roman"/>
          <w:color w:val="000000"/>
          <w:kern w:val="0"/>
          <w:lang w:eastAsia="en-GB"/>
          <w14:ligatures w14:val="none"/>
        </w:rPr>
        <w:t xml:space="preserve"> : « Un homme d'Éthiopie… venait adorer à Jérusalem… Philippe courut à lui, et entendit qu'il lisait le prophète Ésaïe… Et Philippe ouvrit la bouche, et, commençant par ce passage de l'Écriture, il lui annonça la bonne nouvelle de Jésus. »</w:t>
      </w:r>
    </w:p>
    <w:p w14:paraId="241953BB" w14:textId="77777777" w:rsidR="004D4DB0" w:rsidRPr="004D4DB0" w:rsidRDefault="004D4DB0" w:rsidP="004D4DB0">
      <w:pPr>
        <w:shd w:val="clear" w:color="auto" w:fill="FFFFFF"/>
        <w:spacing w:before="100" w:beforeAutospacing="1" w:after="100" w:afterAutospacing="1"/>
        <w:outlineLvl w:val="1"/>
        <w:rPr>
          <w:rFonts w:ascii="Times New Roman" w:eastAsia="Times New Roman" w:hAnsi="Times New Roman" w:cs="Times New Roman"/>
          <w:b/>
          <w:bCs/>
          <w:color w:val="000000"/>
          <w:kern w:val="0"/>
          <w:sz w:val="36"/>
          <w:szCs w:val="36"/>
          <w:lang w:eastAsia="en-GB"/>
          <w14:ligatures w14:val="none"/>
        </w:rPr>
      </w:pPr>
      <w:r w:rsidRPr="004D4DB0">
        <w:rPr>
          <w:rFonts w:ascii="Times New Roman" w:eastAsia="Times New Roman" w:hAnsi="Times New Roman" w:cs="Times New Roman"/>
          <w:b/>
          <w:bCs/>
          <w:color w:val="000000"/>
          <w:kern w:val="0"/>
          <w:sz w:val="36"/>
          <w:szCs w:val="36"/>
          <w:lang w:eastAsia="en-GB"/>
          <w14:ligatures w14:val="none"/>
        </w:rPr>
        <w:t xml:space="preserve">D. </w:t>
      </w:r>
      <w:r w:rsidRPr="004D4DB0">
        <w:rPr>
          <w:rFonts w:ascii="Times New Roman" w:eastAsia="Times New Roman" w:hAnsi="Times New Roman" w:cs="Times New Roman"/>
          <w:b/>
          <w:bCs/>
          <w:color w:val="000000"/>
          <w:kern w:val="0"/>
          <w:sz w:val="36"/>
          <w:szCs w:val="36"/>
          <w:shd w:val="clear" w:color="auto" w:fill="FFFFFF"/>
          <w:lang w:eastAsia="en-GB"/>
          <w14:ligatures w14:val="none"/>
        </w:rPr>
        <w:t>L'appel de Daniel, prisonnier de guerre à Babylone</w:t>
      </w:r>
    </w:p>
    <w:p w14:paraId="7AADF191" w14:textId="77777777" w:rsidR="004D4DB0" w:rsidRPr="004D4DB0" w:rsidRDefault="004D4DB0" w:rsidP="004D4DB0">
      <w:pPr>
        <w:numPr>
          <w:ilvl w:val="0"/>
          <w:numId w:val="11"/>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Daniel 1.1-19</w:t>
      </w:r>
      <w:r w:rsidRPr="004D4DB0">
        <w:rPr>
          <w:rFonts w:ascii="Times New Roman" w:eastAsia="Times New Roman" w:hAnsi="Times New Roman" w:cs="Times New Roman"/>
          <w:color w:val="000000"/>
          <w:kern w:val="0"/>
          <w:lang w:eastAsia="en-GB"/>
          <w14:ligatures w14:val="none"/>
        </w:rPr>
        <w:t xml:space="preserve"> — Que pouvons-nous apprendre de ce passage sur l'appel de Daniel à être prophète de Dieu ?</w:t>
      </w:r>
    </w:p>
    <w:p w14:paraId="7E193033"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Daniel 1.1-19 (LSG)</w:t>
      </w:r>
      <w:r w:rsidRPr="004D4DB0">
        <w:rPr>
          <w:rFonts w:ascii="Times New Roman" w:eastAsia="Times New Roman" w:hAnsi="Times New Roman" w:cs="Times New Roman"/>
          <w:color w:val="000000"/>
          <w:kern w:val="0"/>
          <w:lang w:eastAsia="en-GB"/>
          <w14:ligatures w14:val="none"/>
        </w:rPr>
        <w:t xml:space="preserve"> : « La troisième année du règne de Jojakim, roi de Juda, Nebucadnetsar, roi de Babylone, marcha contre Jérusalem… Le prince des eunuques emmena Daniel… Dieu fit trouver à Daniel une faveur et des égards… À la fin des dix jours, leur santé paraissait meilleure. »</w:t>
      </w:r>
    </w:p>
    <w:p w14:paraId="275AFD5B" w14:textId="77777777" w:rsidR="004D4DB0" w:rsidRPr="004D4DB0" w:rsidRDefault="004D4DB0" w:rsidP="004D4DB0">
      <w:pPr>
        <w:numPr>
          <w:ilvl w:val="0"/>
          <w:numId w:val="12"/>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Quando Daniel reçut-il sa première opportunité de parler en tant que prophète de Dieu ?</w:t>
      </w:r>
      <w:r w:rsidRPr="004D4DB0">
        <w:rPr>
          <w:rFonts w:ascii="Times New Roman" w:eastAsia="Times New Roman" w:hAnsi="Times New Roman" w:cs="Times New Roman"/>
          <w:color w:val="000000"/>
          <w:kern w:val="0"/>
          <w:lang w:eastAsia="en-GB"/>
          <w14:ligatures w14:val="none"/>
        </w:rPr>
        <w:t xml:space="preserve"> Daniel 2.26-28</w:t>
      </w:r>
    </w:p>
    <w:p w14:paraId="68B64407"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lastRenderedPageBreak/>
        <w:t>Daniel 2.26-28 (LSG)</w:t>
      </w:r>
      <w:r w:rsidRPr="004D4DB0">
        <w:rPr>
          <w:rFonts w:ascii="Times New Roman" w:eastAsia="Times New Roman" w:hAnsi="Times New Roman" w:cs="Times New Roman"/>
          <w:color w:val="000000"/>
          <w:kern w:val="0"/>
          <w:lang w:eastAsia="en-GB"/>
          <w14:ligatures w14:val="none"/>
        </w:rPr>
        <w:t xml:space="preserve"> : « Le roi dit à Daniel… Daniel répondit : Il y a un Dieu dans les cieux qui révèle les secrets, et il t'a fait connaître ce qui arrivera dans la suite des temps. »</w:t>
      </w:r>
    </w:p>
    <w:p w14:paraId="335CB4AF" w14:textId="77777777" w:rsidR="004D4DB0" w:rsidRPr="004D4DB0" w:rsidRDefault="004D4DB0" w:rsidP="004D4DB0">
      <w:pPr>
        <w:numPr>
          <w:ilvl w:val="0"/>
          <w:numId w:val="13"/>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Quel fut le témoignage de la vie de Daniel en tant que prophète de Dieu ?</w:t>
      </w:r>
      <w:r w:rsidRPr="004D4DB0">
        <w:rPr>
          <w:rFonts w:ascii="Times New Roman" w:eastAsia="Times New Roman" w:hAnsi="Times New Roman" w:cs="Times New Roman"/>
          <w:color w:val="000000"/>
          <w:kern w:val="0"/>
          <w:lang w:eastAsia="en-GB"/>
          <w14:ligatures w14:val="none"/>
        </w:rPr>
        <w:t xml:space="preserve"> Daniel 5.11-12, 6.4</w:t>
      </w:r>
    </w:p>
    <w:p w14:paraId="068C65E2"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Daniel 5.11-12, 6.4 (LSG)</w:t>
      </w:r>
      <w:r w:rsidRPr="004D4DB0">
        <w:rPr>
          <w:rFonts w:ascii="Times New Roman" w:eastAsia="Times New Roman" w:hAnsi="Times New Roman" w:cs="Times New Roman"/>
          <w:color w:val="000000"/>
          <w:kern w:val="0"/>
          <w:lang w:eastAsia="en-GB"/>
          <w14:ligatures w14:val="none"/>
        </w:rPr>
        <w:t xml:space="preserve"> : « Il y a dans ton royaume un homme… il a un esprit excellent, de la connaissance et de l'intelligence… Aucun souverain ni officier n'a trouvé en lui aucune faute ni aucun défaut. »</w:t>
      </w:r>
    </w:p>
    <w:p w14:paraId="532D4D71" w14:textId="77777777" w:rsidR="004D4DB0" w:rsidRPr="004D4DB0" w:rsidRDefault="004D4DB0" w:rsidP="004D4DB0">
      <w:pPr>
        <w:numPr>
          <w:ilvl w:val="0"/>
          <w:numId w:val="14"/>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Que révèlent les versets suivants sur Daniel, prophète de Dieu ?</w:t>
      </w:r>
      <w:r w:rsidRPr="004D4DB0">
        <w:rPr>
          <w:rFonts w:ascii="Times New Roman" w:eastAsia="Times New Roman" w:hAnsi="Times New Roman" w:cs="Times New Roman"/>
          <w:color w:val="000000"/>
          <w:kern w:val="0"/>
          <w:lang w:eastAsia="en-GB"/>
          <w14:ligatures w14:val="none"/>
        </w:rPr>
        <w:t xml:space="preserve"> Daniel 4.19, 8.27</w:t>
      </w:r>
    </w:p>
    <w:p w14:paraId="0C00C6B0" w14:textId="77777777" w:rsidR="004D4DB0" w:rsidRPr="004D4DB0" w:rsidRDefault="004D4DB0" w:rsidP="004D4DB0">
      <w:pPr>
        <w:shd w:val="clear" w:color="auto" w:fill="FFFFFF"/>
        <w:spacing w:before="100" w:beforeAutospacing="1" w:after="100" w:afterAutospacing="1"/>
        <w:outlineLvl w:val="1"/>
        <w:rPr>
          <w:rFonts w:ascii="Times New Roman" w:eastAsia="Times New Roman" w:hAnsi="Times New Roman" w:cs="Times New Roman"/>
          <w:b/>
          <w:bCs/>
          <w:color w:val="000000"/>
          <w:kern w:val="0"/>
          <w:sz w:val="36"/>
          <w:szCs w:val="36"/>
          <w:lang w:eastAsia="en-GB"/>
          <w14:ligatures w14:val="none"/>
        </w:rPr>
      </w:pPr>
      <w:r w:rsidRPr="004D4DB0">
        <w:rPr>
          <w:rFonts w:ascii="Times New Roman" w:eastAsia="Times New Roman" w:hAnsi="Times New Roman" w:cs="Times New Roman"/>
          <w:b/>
          <w:bCs/>
          <w:color w:val="000000"/>
          <w:kern w:val="0"/>
          <w:sz w:val="36"/>
          <w:szCs w:val="36"/>
          <w:lang w:eastAsia="en-GB"/>
          <w14:ligatures w14:val="none"/>
        </w:rPr>
        <w:t xml:space="preserve">E. </w:t>
      </w:r>
      <w:r w:rsidRPr="004D4DB0">
        <w:rPr>
          <w:rFonts w:ascii="Times New Roman" w:eastAsia="Times New Roman" w:hAnsi="Times New Roman" w:cs="Times New Roman"/>
          <w:b/>
          <w:bCs/>
          <w:color w:val="000000"/>
          <w:kern w:val="0"/>
          <w:sz w:val="36"/>
          <w:szCs w:val="36"/>
          <w:shd w:val="clear" w:color="auto" w:fill="FFFFFF"/>
          <w:lang w:eastAsia="en-GB"/>
          <w14:ligatures w14:val="none"/>
        </w:rPr>
        <w:t>L'appel de Jean le Baptiste depuis la région montagneuse de Judée</w:t>
      </w:r>
    </w:p>
    <w:p w14:paraId="14D3113A" w14:textId="77777777" w:rsidR="004D4DB0" w:rsidRPr="004D4DB0" w:rsidRDefault="004D4DB0" w:rsidP="004D4DB0">
      <w:pPr>
        <w:numPr>
          <w:ilvl w:val="0"/>
          <w:numId w:val="15"/>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Quand Jean le Baptiste a-t-il été appelé à être prophète de Dieu ?</w:t>
      </w:r>
      <w:r w:rsidRPr="004D4DB0">
        <w:rPr>
          <w:rFonts w:ascii="Times New Roman" w:eastAsia="Times New Roman" w:hAnsi="Times New Roman" w:cs="Times New Roman"/>
          <w:color w:val="000000"/>
          <w:kern w:val="0"/>
          <w:lang w:eastAsia="en-GB"/>
          <w14:ligatures w14:val="none"/>
        </w:rPr>
        <w:t xml:space="preserve"> Luc 1.76-79, Marc 1.1-8</w:t>
      </w:r>
    </w:p>
    <w:p w14:paraId="004895E5"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Luc 1.76-79 (LSG)</w:t>
      </w:r>
      <w:r w:rsidRPr="004D4DB0">
        <w:rPr>
          <w:rFonts w:ascii="Times New Roman" w:eastAsia="Times New Roman" w:hAnsi="Times New Roman" w:cs="Times New Roman"/>
          <w:color w:val="000000"/>
          <w:kern w:val="0"/>
          <w:lang w:eastAsia="en-GB"/>
          <w14:ligatures w14:val="none"/>
        </w:rPr>
        <w:t xml:space="preserve"> : « Et toi, petit enfant, tu seras appelé prophète du Très-Haut ; Car tu marcheras devant la face du Seigneur, pour préparer ses voies, Pour donner à son peuple la connaissance du salut, Par la rémission de ses péchés. »</w:t>
      </w:r>
    </w:p>
    <w:p w14:paraId="7BAB3207"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Marc 1.1-8 (LSG)</w:t>
      </w:r>
      <w:r w:rsidRPr="004D4DB0">
        <w:rPr>
          <w:rFonts w:ascii="Times New Roman" w:eastAsia="Times New Roman" w:hAnsi="Times New Roman" w:cs="Times New Roman"/>
          <w:color w:val="000000"/>
          <w:kern w:val="0"/>
          <w:lang w:eastAsia="en-GB"/>
          <w14:ligatures w14:val="none"/>
        </w:rPr>
        <w:t xml:space="preserve"> : « Commencement de l'Évangile de Jésus-Christ, Fils de Dieu. Comme il est écrit dans Ésaïe, le prophète : Voici, j'envoie mon messager devant ta face, Il préparera ton chemin devant toi. Jean parut, baptisant dans le désert. »</w:t>
      </w:r>
    </w:p>
    <w:p w14:paraId="71AB2D74" w14:textId="77777777" w:rsidR="004D4DB0" w:rsidRPr="004D4DB0" w:rsidRDefault="004D4DB0" w:rsidP="004D4DB0">
      <w:pPr>
        <w:numPr>
          <w:ilvl w:val="0"/>
          <w:numId w:val="16"/>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Que révèlent les versets suivants sur le témoignage de la vie de Jean le Baptiste en tant que prophète de Dieu ?</w:t>
      </w:r>
      <w:r w:rsidRPr="004D4DB0">
        <w:rPr>
          <w:rFonts w:ascii="Times New Roman" w:eastAsia="Times New Roman" w:hAnsi="Times New Roman" w:cs="Times New Roman"/>
          <w:color w:val="000000"/>
          <w:kern w:val="0"/>
          <w:lang w:eastAsia="en-GB"/>
          <w14:ligatures w14:val="none"/>
        </w:rPr>
        <w:t xml:space="preserve"> Luc 3.7-15, Jean 3.28-30</w:t>
      </w:r>
    </w:p>
    <w:p w14:paraId="4EFBAD68" w14:textId="77777777" w:rsidR="004D4DB0" w:rsidRPr="004D4DB0" w:rsidRDefault="004D4DB0" w:rsidP="004D4DB0">
      <w:pPr>
        <w:numPr>
          <w:ilvl w:val="0"/>
          <w:numId w:val="16"/>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Quelle affirmation Jésus a-t-il donnée concernant Jean le Baptiste, prophète de Dieu ?</w:t>
      </w:r>
      <w:r w:rsidRPr="004D4DB0">
        <w:rPr>
          <w:rFonts w:ascii="Times New Roman" w:eastAsia="Times New Roman" w:hAnsi="Times New Roman" w:cs="Times New Roman"/>
          <w:color w:val="000000"/>
          <w:kern w:val="0"/>
          <w:lang w:eastAsia="en-GB"/>
          <w14:ligatures w14:val="none"/>
        </w:rPr>
        <w:t xml:space="preserve"> Matthieu 11.7-11</w:t>
      </w:r>
    </w:p>
    <w:p w14:paraId="283848C6"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Matthieu 11.7-11 (LSG)</w:t>
      </w:r>
      <w:r w:rsidRPr="004D4DB0">
        <w:rPr>
          <w:rFonts w:ascii="Times New Roman" w:eastAsia="Times New Roman" w:hAnsi="Times New Roman" w:cs="Times New Roman"/>
          <w:color w:val="000000"/>
          <w:kern w:val="0"/>
          <w:lang w:eastAsia="en-GB"/>
          <w14:ligatures w14:val="none"/>
        </w:rPr>
        <w:t xml:space="preserve"> : « Pendant qu'ils s'en allaient, Jésus se mit à dire aux foules au sujet de Jean : Qu'êtes-vous allés voir dans le désert ? Un roseau agité par le vent ?… En vérité, je vous le dis, parmi ceux qui sont nés de femmes, il n'en a point paru de plus grand que Jean le Baptiste. »</w:t>
      </w:r>
    </w:p>
    <w:p w14:paraId="124C8D2E" w14:textId="77777777" w:rsidR="004D4DB0" w:rsidRPr="004D4DB0" w:rsidRDefault="004D4DB0" w:rsidP="004D4DB0">
      <w:pPr>
        <w:shd w:val="clear" w:color="auto" w:fill="FFFFFF"/>
        <w:spacing w:before="100" w:beforeAutospacing="1" w:after="100" w:afterAutospacing="1"/>
        <w:outlineLvl w:val="1"/>
        <w:rPr>
          <w:rFonts w:ascii="Times New Roman" w:eastAsia="Times New Roman" w:hAnsi="Times New Roman" w:cs="Times New Roman"/>
          <w:b/>
          <w:bCs/>
          <w:color w:val="000000"/>
          <w:kern w:val="0"/>
          <w:sz w:val="36"/>
          <w:szCs w:val="36"/>
          <w:lang w:eastAsia="en-GB"/>
          <w14:ligatures w14:val="none"/>
        </w:rPr>
      </w:pPr>
      <w:r w:rsidRPr="004D4DB0">
        <w:rPr>
          <w:rFonts w:ascii="Times New Roman" w:eastAsia="Times New Roman" w:hAnsi="Times New Roman" w:cs="Times New Roman"/>
          <w:b/>
          <w:bCs/>
          <w:color w:val="000000"/>
          <w:kern w:val="0"/>
          <w:sz w:val="36"/>
          <w:szCs w:val="36"/>
          <w:lang w:eastAsia="en-GB"/>
          <w14:ligatures w14:val="none"/>
        </w:rPr>
        <w:t xml:space="preserve">F. </w:t>
      </w:r>
      <w:r w:rsidRPr="004D4DB0">
        <w:rPr>
          <w:rFonts w:ascii="Times New Roman" w:eastAsia="Times New Roman" w:hAnsi="Times New Roman" w:cs="Times New Roman"/>
          <w:b/>
          <w:bCs/>
          <w:color w:val="000000"/>
          <w:kern w:val="0"/>
          <w:sz w:val="36"/>
          <w:szCs w:val="36"/>
          <w:shd w:val="clear" w:color="auto" w:fill="FFFFFF"/>
          <w:lang w:eastAsia="en-GB"/>
          <w14:ligatures w14:val="none"/>
        </w:rPr>
        <w:t>Leçons pour nos vies aujourd'hui</w:t>
      </w:r>
    </w:p>
    <w:p w14:paraId="1DD0C87F" w14:textId="77777777" w:rsidR="004D4DB0" w:rsidRPr="004D4DB0" w:rsidRDefault="004D4DB0" w:rsidP="004D4DB0">
      <w:pPr>
        <w:numPr>
          <w:ilvl w:val="0"/>
          <w:numId w:val="17"/>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Que révèlent les versets suivants sur l'appel à être prophète de Dieu ?</w:t>
      </w:r>
      <w:r w:rsidRPr="004D4DB0">
        <w:rPr>
          <w:rFonts w:ascii="Times New Roman" w:eastAsia="Times New Roman" w:hAnsi="Times New Roman" w:cs="Times New Roman"/>
          <w:color w:val="000000"/>
          <w:kern w:val="0"/>
          <w:lang w:eastAsia="en-GB"/>
          <w14:ligatures w14:val="none"/>
        </w:rPr>
        <w:t xml:space="preserve"> Jean 15.18-20</w:t>
      </w:r>
    </w:p>
    <w:p w14:paraId="6DA87F1C"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Jean 15.18-20 (LSG)</w:t>
      </w:r>
      <w:r w:rsidRPr="004D4DB0">
        <w:rPr>
          <w:rFonts w:ascii="Times New Roman" w:eastAsia="Times New Roman" w:hAnsi="Times New Roman" w:cs="Times New Roman"/>
          <w:color w:val="000000"/>
          <w:kern w:val="0"/>
          <w:lang w:eastAsia="en-GB"/>
          <w14:ligatures w14:val="none"/>
        </w:rPr>
        <w:t xml:space="preserve"> : « Si le monde vous hait, sachez qu'il m'a haï avant vous. Si vous étiez du monde, le monde aimerait ce qui est à lui ; mais parce que vous n'êtes pas du monde… Ils vous traiteront ainsi, à cause de mon nom. »</w:t>
      </w:r>
    </w:p>
    <w:p w14:paraId="7421403E" w14:textId="77777777" w:rsidR="004D4DB0" w:rsidRPr="004D4DB0" w:rsidRDefault="004D4DB0" w:rsidP="004D4DB0">
      <w:pPr>
        <w:numPr>
          <w:ilvl w:val="0"/>
          <w:numId w:val="18"/>
        </w:num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Quelles leçons pouvons-nous apprendre de l'appel de ces prophètes de Dieu ?</w:t>
      </w:r>
    </w:p>
    <w:p w14:paraId="3AAA7A18" w14:textId="77777777" w:rsidR="004D4DB0" w:rsidRPr="004D4DB0" w:rsidRDefault="00000000" w:rsidP="004D4DB0">
      <w:pPr>
        <w:shd w:val="clear" w:color="auto" w:fill="FFFFFF"/>
        <w:rPr>
          <w:rFonts w:ascii="Times New Roman" w:eastAsia="Times New Roman" w:hAnsi="Times New Roman" w:cs="Times New Roman"/>
          <w:color w:val="000000"/>
          <w:kern w:val="0"/>
          <w:lang w:eastAsia="en-GB"/>
          <w14:ligatures w14:val="none"/>
        </w:rPr>
      </w:pPr>
      <w:r>
        <w:rPr>
          <w:rFonts w:ascii="Times New Roman" w:eastAsia="Times New Roman" w:hAnsi="Times New Roman" w:cs="Times New Roman"/>
          <w:noProof/>
          <w:color w:val="000000"/>
          <w:kern w:val="0"/>
          <w:lang w:eastAsia="en-GB"/>
        </w:rPr>
        <w:pict w14:anchorId="2D9DD191">
          <v:rect id="_x0000_i1025" alt="" style="width:451.3pt;height:.05pt;mso-width-percent:0;mso-height-percent:0;mso-width-percent:0;mso-height-percent:0" o:hralign="center" o:hrstd="t" o:hrnoshade="t" o:hr="t" fillcolor="black" stroked="f"/>
        </w:pict>
      </w:r>
    </w:p>
    <w:p w14:paraId="391AB007" w14:textId="32F40EC3" w:rsid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r w:rsidRPr="004D4DB0">
        <w:rPr>
          <w:rFonts w:ascii="Times New Roman" w:eastAsia="Times New Roman" w:hAnsi="Times New Roman" w:cs="Times New Roman"/>
          <w:b/>
          <w:bCs/>
          <w:color w:val="000000"/>
          <w:kern w:val="0"/>
          <w:shd w:val="clear" w:color="auto" w:fill="FFFFFF"/>
          <w:lang w:eastAsia="en-GB"/>
          <w14:ligatures w14:val="none"/>
        </w:rPr>
        <w:t>Note :</w:t>
      </w:r>
      <w:r w:rsidRPr="004D4DB0">
        <w:rPr>
          <w:rFonts w:ascii="Times New Roman" w:eastAsia="Times New Roman" w:hAnsi="Times New Roman" w:cs="Times New Roman"/>
          <w:color w:val="000000"/>
          <w:kern w:val="0"/>
          <w:lang w:eastAsia="en-GB"/>
          <w14:ligatures w14:val="none"/>
        </w:rPr>
        <w:t xml:space="preserve"> Ce document contient les références bibliques complètes extraites de la version Louis Segond 1910. Certaines références bibliques plus longues ont été condensées pour la lisibilité tout en conservant les passages essentiels.</w:t>
      </w:r>
    </w:p>
    <w:p w14:paraId="55A99F94" w14:textId="77777777" w:rsidR="004D4DB0" w:rsidRPr="004D4DB0" w:rsidRDefault="004D4DB0" w:rsidP="004D4DB0">
      <w:pPr>
        <w:shd w:val="clear" w:color="auto" w:fill="FFFFFF"/>
        <w:spacing w:before="100" w:beforeAutospacing="1" w:after="100" w:afterAutospacing="1"/>
        <w:rPr>
          <w:rFonts w:ascii="Times New Roman" w:eastAsia="Times New Roman" w:hAnsi="Times New Roman" w:cs="Times New Roman"/>
          <w:color w:val="000000"/>
          <w:kern w:val="0"/>
          <w:lang w:eastAsia="en-GB"/>
          <w14:ligatures w14:val="none"/>
        </w:rPr>
      </w:pPr>
    </w:p>
    <w:p w14:paraId="6DCA2088" w14:textId="77777777" w:rsidR="0079545B" w:rsidRDefault="0079545B"/>
    <w:sectPr w:rsidR="0079545B" w:rsidSect="004D4DB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D147C"/>
    <w:multiLevelType w:val="multilevel"/>
    <w:tmpl w:val="2D1E40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3835B8"/>
    <w:multiLevelType w:val="multilevel"/>
    <w:tmpl w:val="FE107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835778"/>
    <w:multiLevelType w:val="multilevel"/>
    <w:tmpl w:val="C15EA6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0F541F"/>
    <w:multiLevelType w:val="multilevel"/>
    <w:tmpl w:val="C0F61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E60C7E"/>
    <w:multiLevelType w:val="multilevel"/>
    <w:tmpl w:val="F0E66A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DD06E1"/>
    <w:multiLevelType w:val="multilevel"/>
    <w:tmpl w:val="1F0A1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576A1A"/>
    <w:multiLevelType w:val="multilevel"/>
    <w:tmpl w:val="87100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DA71CB"/>
    <w:multiLevelType w:val="multilevel"/>
    <w:tmpl w:val="7B3639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356D44"/>
    <w:multiLevelType w:val="multilevel"/>
    <w:tmpl w:val="2B0AAB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872A54"/>
    <w:multiLevelType w:val="multilevel"/>
    <w:tmpl w:val="3E12C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43044E"/>
    <w:multiLevelType w:val="multilevel"/>
    <w:tmpl w:val="93905E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55591C"/>
    <w:multiLevelType w:val="multilevel"/>
    <w:tmpl w:val="B636CC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35750C"/>
    <w:multiLevelType w:val="multilevel"/>
    <w:tmpl w:val="51884D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4E53CF"/>
    <w:multiLevelType w:val="multilevel"/>
    <w:tmpl w:val="F71203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C875C4"/>
    <w:multiLevelType w:val="multilevel"/>
    <w:tmpl w:val="69348E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0B14B2"/>
    <w:multiLevelType w:val="multilevel"/>
    <w:tmpl w:val="377CF1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4B4A56"/>
    <w:multiLevelType w:val="multilevel"/>
    <w:tmpl w:val="FA3A2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9B73052"/>
    <w:multiLevelType w:val="multilevel"/>
    <w:tmpl w:val="D97639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1511580">
    <w:abstractNumId w:val="5"/>
  </w:num>
  <w:num w:numId="2" w16cid:durableId="1353797267">
    <w:abstractNumId w:val="7"/>
  </w:num>
  <w:num w:numId="3" w16cid:durableId="973215662">
    <w:abstractNumId w:val="4"/>
  </w:num>
  <w:num w:numId="4" w16cid:durableId="1415054722">
    <w:abstractNumId w:val="6"/>
  </w:num>
  <w:num w:numId="5" w16cid:durableId="924338072">
    <w:abstractNumId w:val="0"/>
  </w:num>
  <w:num w:numId="6" w16cid:durableId="1665930588">
    <w:abstractNumId w:val="15"/>
  </w:num>
  <w:num w:numId="7" w16cid:durableId="749499856">
    <w:abstractNumId w:val="8"/>
  </w:num>
  <w:num w:numId="8" w16cid:durableId="1973095764">
    <w:abstractNumId w:val="16"/>
  </w:num>
  <w:num w:numId="9" w16cid:durableId="1935624491">
    <w:abstractNumId w:val="17"/>
  </w:num>
  <w:num w:numId="10" w16cid:durableId="426116410">
    <w:abstractNumId w:val="13"/>
  </w:num>
  <w:num w:numId="11" w16cid:durableId="149904374">
    <w:abstractNumId w:val="9"/>
  </w:num>
  <w:num w:numId="12" w16cid:durableId="439877668">
    <w:abstractNumId w:val="11"/>
  </w:num>
  <w:num w:numId="13" w16cid:durableId="943341930">
    <w:abstractNumId w:val="2"/>
  </w:num>
  <w:num w:numId="14" w16cid:durableId="2024353097">
    <w:abstractNumId w:val="12"/>
  </w:num>
  <w:num w:numId="15" w16cid:durableId="1839926270">
    <w:abstractNumId w:val="3"/>
  </w:num>
  <w:num w:numId="16" w16cid:durableId="1502545349">
    <w:abstractNumId w:val="10"/>
  </w:num>
  <w:num w:numId="17" w16cid:durableId="1205094296">
    <w:abstractNumId w:val="1"/>
  </w:num>
  <w:num w:numId="18" w16cid:durableId="12298504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DB0"/>
    <w:rsid w:val="003046DC"/>
    <w:rsid w:val="003D74E0"/>
    <w:rsid w:val="004D4DB0"/>
    <w:rsid w:val="00520242"/>
    <w:rsid w:val="0076012B"/>
    <w:rsid w:val="0079545B"/>
    <w:rsid w:val="00C3029F"/>
    <w:rsid w:val="00E50CF5"/>
    <w:rsid w:val="00E6542C"/>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44810"/>
  <w15:chartTrackingRefBased/>
  <w15:docId w15:val="{B6E4C955-2FAF-294E-BECE-F02A030C4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D4D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4D4D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D4DB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D4DB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D4DB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D4DB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4DB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4DB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4DB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4DB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4D4DB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D4DB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D4DB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D4DB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D4DB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4DB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4DB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4DB0"/>
    <w:rPr>
      <w:rFonts w:eastAsiaTheme="majorEastAsia" w:cstheme="majorBidi"/>
      <w:color w:val="272727" w:themeColor="text1" w:themeTint="D8"/>
    </w:rPr>
  </w:style>
  <w:style w:type="paragraph" w:styleId="Ttulo">
    <w:name w:val="Title"/>
    <w:basedOn w:val="Normal"/>
    <w:next w:val="Normal"/>
    <w:link w:val="TtuloCar"/>
    <w:uiPriority w:val="10"/>
    <w:qFormat/>
    <w:rsid w:val="004D4DB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4DB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4DB0"/>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4DB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4DB0"/>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4D4DB0"/>
    <w:rPr>
      <w:i/>
      <w:iCs/>
      <w:color w:val="404040" w:themeColor="text1" w:themeTint="BF"/>
    </w:rPr>
  </w:style>
  <w:style w:type="paragraph" w:styleId="Prrafodelista">
    <w:name w:val="List Paragraph"/>
    <w:basedOn w:val="Normal"/>
    <w:uiPriority w:val="34"/>
    <w:qFormat/>
    <w:rsid w:val="004D4DB0"/>
    <w:pPr>
      <w:ind w:left="720"/>
      <w:contextualSpacing/>
    </w:pPr>
  </w:style>
  <w:style w:type="character" w:styleId="nfasisintenso">
    <w:name w:val="Intense Emphasis"/>
    <w:basedOn w:val="Fuentedeprrafopredeter"/>
    <w:uiPriority w:val="21"/>
    <w:qFormat/>
    <w:rsid w:val="004D4DB0"/>
    <w:rPr>
      <w:i/>
      <w:iCs/>
      <w:color w:val="0F4761" w:themeColor="accent1" w:themeShade="BF"/>
    </w:rPr>
  </w:style>
  <w:style w:type="paragraph" w:styleId="Citadestacada">
    <w:name w:val="Intense Quote"/>
    <w:basedOn w:val="Normal"/>
    <w:next w:val="Normal"/>
    <w:link w:val="CitadestacadaCar"/>
    <w:uiPriority w:val="30"/>
    <w:qFormat/>
    <w:rsid w:val="004D4D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D4DB0"/>
    <w:rPr>
      <w:i/>
      <w:iCs/>
      <w:color w:val="0F4761" w:themeColor="accent1" w:themeShade="BF"/>
    </w:rPr>
  </w:style>
  <w:style w:type="character" w:styleId="Referenciaintensa">
    <w:name w:val="Intense Reference"/>
    <w:basedOn w:val="Fuentedeprrafopredeter"/>
    <w:uiPriority w:val="32"/>
    <w:qFormat/>
    <w:rsid w:val="004D4DB0"/>
    <w:rPr>
      <w:b/>
      <w:bCs/>
      <w:smallCaps/>
      <w:color w:val="0F4761" w:themeColor="accent1" w:themeShade="BF"/>
      <w:spacing w:val="5"/>
    </w:rPr>
  </w:style>
  <w:style w:type="paragraph" w:styleId="NormalWeb">
    <w:name w:val="Normal (Web)"/>
    <w:basedOn w:val="Normal"/>
    <w:uiPriority w:val="99"/>
    <w:semiHidden/>
    <w:unhideWhenUsed/>
    <w:rsid w:val="004D4DB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Fuerte">
    <w:name w:val="Strong"/>
    <w:basedOn w:val="Fuentedeprrafopredeter"/>
    <w:uiPriority w:val="22"/>
    <w:qFormat/>
    <w:rsid w:val="004D4DB0"/>
    <w:rPr>
      <w:b/>
      <w:bCs/>
    </w:rPr>
  </w:style>
  <w:style w:type="character" w:styleId="CdigoHTML">
    <w:name w:val="HTML Code"/>
    <w:basedOn w:val="Fuentedeprrafopredeter"/>
    <w:uiPriority w:val="99"/>
    <w:semiHidden/>
    <w:unhideWhenUsed/>
    <w:rsid w:val="004D4DB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1250</Words>
  <Characters>6880</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Lionel Go</dc:creator>
  <cp:keywords/>
  <dc:description/>
  <cp:lastModifiedBy>Sergio</cp:lastModifiedBy>
  <cp:revision>2</cp:revision>
  <dcterms:created xsi:type="dcterms:W3CDTF">2026-10-07T15:47:00Z</dcterms:created>
  <dcterms:modified xsi:type="dcterms:W3CDTF">2026-10-07T15:47:00Z</dcterms:modified>
</cp:coreProperties>
</file>