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9B837" w14:textId="77777777" w:rsidR="006645BE" w:rsidRPr="006645BE" w:rsidRDefault="006645BE" w:rsidP="006645BE">
      <w:pPr>
        <w:shd w:val="clear" w:color="auto" w:fill="FFFFFF"/>
        <w:outlineLvl w:val="0"/>
        <w:rPr>
          <w:rFonts w:ascii="Inter" w:eastAsia="Times New Roman" w:hAnsi="Inter" w:cs="Times New Roman"/>
          <w:b/>
          <w:bCs/>
          <w:color w:val="0C0C14"/>
          <w:kern w:val="36"/>
          <w:sz w:val="48"/>
          <w:szCs w:val="48"/>
          <w:lang w:eastAsia="en-GB"/>
          <w14:ligatures w14:val="none"/>
        </w:rPr>
      </w:pPr>
      <w:r w:rsidRPr="006645BE">
        <w:rPr>
          <w:rFonts w:ascii="Inter" w:eastAsia="Times New Roman" w:hAnsi="Inter" w:cs="Times New Roman"/>
          <w:b/>
          <w:bCs/>
          <w:color w:val="0C0C14"/>
          <w:kern w:val="36"/>
          <w:sz w:val="48"/>
          <w:szCs w:val="48"/>
          <w:lang w:eastAsia="en-GB"/>
          <w14:ligatures w14:val="none"/>
        </w:rPr>
        <w:t>Leçon 4 : Les prophètes du Nouveau Testament</w:t>
      </w:r>
    </w:p>
    <w:p w14:paraId="2BCCC629"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i/>
          <w:iCs/>
          <w:color w:val="0C0C14"/>
          <w:kern w:val="0"/>
          <w:sz w:val="21"/>
          <w:szCs w:val="21"/>
          <w:lang w:eastAsia="en-GB"/>
          <w14:ligatures w14:val="none"/>
        </w:rPr>
        <w:t>Textes bibliques cités d'après la version Louis Segond 1910</w:t>
      </w:r>
    </w:p>
    <w:p w14:paraId="69DAE4DD" w14:textId="77777777" w:rsidR="006645BE" w:rsidRPr="006645BE" w:rsidRDefault="006645BE" w:rsidP="006645BE">
      <w:pPr>
        <w:shd w:val="clear" w:color="auto" w:fill="FFFFFF"/>
        <w:outlineLvl w:val="1"/>
        <w:rPr>
          <w:rFonts w:ascii="Inter" w:eastAsia="Times New Roman" w:hAnsi="Inter" w:cs="Times New Roman"/>
          <w:b/>
          <w:bCs/>
          <w:color w:val="0C0C14"/>
          <w:kern w:val="0"/>
          <w:sz w:val="36"/>
          <w:szCs w:val="36"/>
          <w:lang w:eastAsia="en-GB"/>
          <w14:ligatures w14:val="none"/>
        </w:rPr>
      </w:pPr>
      <w:r w:rsidRPr="006645BE">
        <w:rPr>
          <w:rFonts w:ascii="Inter" w:eastAsia="Times New Roman" w:hAnsi="Inter" w:cs="Times New Roman"/>
          <w:b/>
          <w:bCs/>
          <w:color w:val="0C0C14"/>
          <w:kern w:val="0"/>
          <w:sz w:val="36"/>
          <w:szCs w:val="36"/>
          <w:lang w:eastAsia="en-GB"/>
          <w14:ligatures w14:val="none"/>
        </w:rPr>
        <w:t>A. Jésus, le plus grand prophète</w:t>
      </w:r>
    </w:p>
    <w:p w14:paraId="0D8AE78D"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1. Quel témoignage inspiré l'auteur du livre des Hébreux a-t-il rendu au sujet de Jésus ? Hébreux 1.1-3</w:t>
      </w:r>
    </w:p>
    <w:p w14:paraId="24E1C9F7"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Hébreux 1.1-3</w:t>
      </w:r>
      <w:r w:rsidRPr="006645BE">
        <w:rPr>
          <w:rFonts w:ascii="Inter" w:eastAsia="Times New Roman" w:hAnsi="Inter" w:cs="Times New Roman"/>
          <w:color w:val="8F8D8A"/>
          <w:kern w:val="0"/>
          <w:sz w:val="21"/>
          <w:szCs w:val="21"/>
          <w:lang w:eastAsia="en-GB"/>
          <w14:ligatures w14:val="none"/>
        </w:rPr>
        <w:t xml:space="preserve"> — Après avoir autrefois, à plusieurs reprises et de plusieurs manières, parlé à nos pères par les prophètes, Dieu, dans ces derniers temps, nous a parlé par le Fils, qu'il a établi héritier de toutes choses, par lequel il a aussi créé le monde, et qui, étant le reflet de sa gloire et l'empreinte de sa personne, et soutenant toutes choses par sa parole puissante, a fait la purification des péchés et s'est assis à la droite de la majesté divine dans les lieux très hauts.</w:t>
      </w:r>
    </w:p>
    <w:p w14:paraId="050DD5FC"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2. Lis la prophétie de Moïse rapportée dans Deutéronome 18.15. En quoi Jésus fut-il semblable au prophète Moïse, et en quoi en fut-il différent ? (1 Pierre 2.21-24, Jean 6.38)</w:t>
      </w:r>
    </w:p>
    <w:p w14:paraId="7ED6E26F"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Deutéronome 18.15</w:t>
      </w:r>
      <w:r w:rsidRPr="006645BE">
        <w:rPr>
          <w:rFonts w:ascii="Inter" w:eastAsia="Times New Roman" w:hAnsi="Inter" w:cs="Times New Roman"/>
          <w:color w:val="8F8D8A"/>
          <w:kern w:val="0"/>
          <w:sz w:val="21"/>
          <w:szCs w:val="21"/>
          <w:lang w:eastAsia="en-GB"/>
          <w14:ligatures w14:val="none"/>
        </w:rPr>
        <w:t xml:space="preserve"> — L'Éternel, ton Dieu, te suscitera du milieu de toi, d'entre tes frères, un prophète comme moi : vous l'écouterez !</w:t>
      </w:r>
    </w:p>
    <w:p w14:paraId="14B9BDE1"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1 Pierre 2.21-24</w:t>
      </w:r>
      <w:r w:rsidRPr="006645BE">
        <w:rPr>
          <w:rFonts w:ascii="Inter" w:eastAsia="Times New Roman" w:hAnsi="Inter" w:cs="Times New Roman"/>
          <w:color w:val="8F8D8A"/>
          <w:kern w:val="0"/>
          <w:sz w:val="21"/>
          <w:szCs w:val="21"/>
          <w:lang w:eastAsia="en-GB"/>
          <w14:ligatures w14:val="none"/>
        </w:rPr>
        <w:t xml:space="preserve"> — Et c'est à cela que vous avez été appelés, parce que Christ aussi a souffert pour vous, vous laissant un exemple, afin que vous suiviez ses traces, lui qui n'a point commis de péché, et dans la bouche duquel il ne s'est point trouvé de fraude ; lui qui, injurié, ne rendait point d'injures, maltraité, ne faisait point de menaces, mais s'en remettait à celui qui juge justement ; lui qui a porté lui-même nos péchés en son corps sur le bois, afin que morts aux péchés nous vivions pour la justice ; lui par les meurtrissures duquel vous avez été guéris.</w:t>
      </w:r>
    </w:p>
    <w:p w14:paraId="34B61676"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Jean 6.38</w:t>
      </w:r>
      <w:r w:rsidRPr="006645BE">
        <w:rPr>
          <w:rFonts w:ascii="Inter" w:eastAsia="Times New Roman" w:hAnsi="Inter" w:cs="Times New Roman"/>
          <w:color w:val="8F8D8A"/>
          <w:kern w:val="0"/>
          <w:sz w:val="21"/>
          <w:szCs w:val="21"/>
          <w:lang w:eastAsia="en-GB"/>
          <w14:ligatures w14:val="none"/>
        </w:rPr>
        <w:t xml:space="preserve"> — Car je suis descendu du ciel pour faire, non ma volonté, mais la volonté de celui qui m'a envoyé.</w:t>
      </w:r>
    </w:p>
    <w:p w14:paraId="48888FC6"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3. Comment Jésus a-t-il décrit sa mission comme l'accomplissement de la prophétie ? Luc 4.18-19 (citant Ésaïe 61.1-2)</w:t>
      </w:r>
    </w:p>
    <w:p w14:paraId="3A006FC7"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Luc 4.18-19</w:t>
      </w:r>
      <w:r w:rsidRPr="006645BE">
        <w:rPr>
          <w:rFonts w:ascii="Inter" w:eastAsia="Times New Roman" w:hAnsi="Inter" w:cs="Times New Roman"/>
          <w:color w:val="8F8D8A"/>
          <w:kern w:val="0"/>
          <w:sz w:val="21"/>
          <w:szCs w:val="21"/>
          <w:lang w:eastAsia="en-GB"/>
          <w14:ligatures w14:val="none"/>
        </w:rPr>
        <w:t xml:space="preserve"> — L'Esprit du Seigneur est sur moi, parce qu'il m'a oint pour annoncer une bonne nouvelle aux pauvres ; il m'a envoyé pour guérir ceux qui ont le cœur brisé, pour proclamer aux captifs la délivrance, et aux aveugles le recouvrement de la vue, pour renvoyer libres les opprimés, pour publier une année de grâce du Seigneur.</w:t>
      </w:r>
    </w:p>
    <w:p w14:paraId="3DCCFEC2"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Ésaïe 61.1-2</w:t>
      </w:r>
      <w:r w:rsidRPr="006645BE">
        <w:rPr>
          <w:rFonts w:ascii="Inter" w:eastAsia="Times New Roman" w:hAnsi="Inter" w:cs="Times New Roman"/>
          <w:color w:val="8F8D8A"/>
          <w:kern w:val="0"/>
          <w:sz w:val="21"/>
          <w:szCs w:val="21"/>
          <w:lang w:eastAsia="en-GB"/>
          <w14:ligatures w14:val="none"/>
        </w:rPr>
        <w:t xml:space="preserve"> — L'esprit du Seigneur, l'Éternel, est sur moi, car l'Éternel m'a oint pour porter de bonnes nouvelles aux malheureux ; il m'a envoyé pour guérir ceux qui ont le cœur brisé, pour proclamer aux captifs la liberté, et aux prisonniers la délivrance ; pour publier une année de grâce de l'Éternel, et un jour de vengeance de notre Dieu ; pour consoler tous les affligés.</w:t>
      </w:r>
    </w:p>
    <w:p w14:paraId="7C562DAB"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4. Combien complet fut le ministère prophétique de Jésus ? Jean 17.4</w:t>
      </w:r>
    </w:p>
    <w:p w14:paraId="1122E71E"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Jean 17.4</w:t>
      </w:r>
      <w:r w:rsidRPr="006645BE">
        <w:rPr>
          <w:rFonts w:ascii="Inter" w:eastAsia="Times New Roman" w:hAnsi="Inter" w:cs="Times New Roman"/>
          <w:color w:val="8F8D8A"/>
          <w:kern w:val="0"/>
          <w:sz w:val="21"/>
          <w:szCs w:val="21"/>
          <w:lang w:eastAsia="en-GB"/>
          <w14:ligatures w14:val="none"/>
        </w:rPr>
        <w:t xml:space="preserve"> — Je t'ai glorifié sur la terre, j'ai achevé l'œuvre que tu m'as donnée à faire.</w:t>
      </w:r>
    </w:p>
    <w:p w14:paraId="03093641"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5. Quelles prophéties de Jésus sont très pertinentes pour notre vie aujourd'hui ? Jean 14.1-3, Jean 5.28-29, Actes 1.8, etc.</w:t>
      </w:r>
    </w:p>
    <w:p w14:paraId="1373129D"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Jean 14.1-3</w:t>
      </w:r>
      <w:r w:rsidRPr="006645BE">
        <w:rPr>
          <w:rFonts w:ascii="Inter" w:eastAsia="Times New Roman" w:hAnsi="Inter" w:cs="Times New Roman"/>
          <w:color w:val="8F8D8A"/>
          <w:kern w:val="0"/>
          <w:sz w:val="21"/>
          <w:szCs w:val="21"/>
          <w:lang w:eastAsia="en-GB"/>
          <w14:ligatures w14:val="none"/>
        </w:rPr>
        <w:t xml:space="preserve"> — Que votre cœur ne se trouble point. Croyez en Dieu, et croyez en moi. Il y a plusieurs demeures dans la maison de mon Père. Si cela n'était pas, je vous l'aurais dit. Je vais vous préparer une place. Et, lorsque je m'en serai allé, et que je vous aurai préparé une place, je reviendrai, et je vous prendrai avec moi, afin que là où je suis vous y soyez aussi.</w:t>
      </w:r>
    </w:p>
    <w:p w14:paraId="409DD0F4"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lastRenderedPageBreak/>
        <w:t>Jean 5.28-29</w:t>
      </w:r>
      <w:r w:rsidRPr="006645BE">
        <w:rPr>
          <w:rFonts w:ascii="Inter" w:eastAsia="Times New Roman" w:hAnsi="Inter" w:cs="Times New Roman"/>
          <w:color w:val="8F8D8A"/>
          <w:kern w:val="0"/>
          <w:sz w:val="21"/>
          <w:szCs w:val="21"/>
          <w:lang w:eastAsia="en-GB"/>
          <w14:ligatures w14:val="none"/>
        </w:rPr>
        <w:t xml:space="preserve"> — Ne vous étonnez pas de cela ; car l'heure vient où tous ceux qui sont dans les sépulcres entendront sa voix, et en sortiront. Ceux qui auront fait le bien ressusciteront pour la vie, mais ceux qui auront fait le mal ressusciteront pour le jugement.</w:t>
      </w:r>
    </w:p>
    <w:p w14:paraId="0165E8CD"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Actes 1.8</w:t>
      </w:r>
      <w:r w:rsidRPr="006645BE">
        <w:rPr>
          <w:rFonts w:ascii="Inter" w:eastAsia="Times New Roman" w:hAnsi="Inter" w:cs="Times New Roman"/>
          <w:color w:val="8F8D8A"/>
          <w:kern w:val="0"/>
          <w:sz w:val="21"/>
          <w:szCs w:val="21"/>
          <w:lang w:eastAsia="en-GB"/>
          <w14:ligatures w14:val="none"/>
        </w:rPr>
        <w:t xml:space="preserve"> — Mais vous recevrez une puissance, le Saint-Esprit survenant sur vous, et vous serez mes témoins à Jérusalem, dans toute la Judée, dans la Samarie, et jusqu'aux extrémités de la terre.</w:t>
      </w:r>
    </w:p>
    <w:p w14:paraId="3DA0B0E0" w14:textId="77777777" w:rsidR="006645BE" w:rsidRPr="006645BE" w:rsidRDefault="006645BE" w:rsidP="006645BE">
      <w:pPr>
        <w:shd w:val="clear" w:color="auto" w:fill="FFFFFF"/>
        <w:outlineLvl w:val="1"/>
        <w:rPr>
          <w:rFonts w:ascii="Inter" w:eastAsia="Times New Roman" w:hAnsi="Inter" w:cs="Times New Roman"/>
          <w:b/>
          <w:bCs/>
          <w:color w:val="0C0C14"/>
          <w:kern w:val="0"/>
          <w:sz w:val="36"/>
          <w:szCs w:val="36"/>
          <w:lang w:eastAsia="en-GB"/>
          <w14:ligatures w14:val="none"/>
        </w:rPr>
      </w:pPr>
      <w:r w:rsidRPr="006645BE">
        <w:rPr>
          <w:rFonts w:ascii="Inter" w:eastAsia="Times New Roman" w:hAnsi="Inter" w:cs="Times New Roman"/>
          <w:b/>
          <w:bCs/>
          <w:color w:val="0C0C14"/>
          <w:kern w:val="0"/>
          <w:sz w:val="36"/>
          <w:szCs w:val="36"/>
          <w:lang w:eastAsia="en-GB"/>
          <w14:ligatures w14:val="none"/>
        </w:rPr>
        <w:t>B. Apôtres et prophètes du Nouveau Testament</w:t>
      </w:r>
    </w:p>
    <w:p w14:paraId="58AE6840"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1. Les titres d'apôtre et de prophète sont-ils synonymes ? Tous les apôtres furent-ils prophètes, et tous les prophètes du Nouveau Testament furent-ils apôtres ?</w:t>
      </w:r>
    </w:p>
    <w:p w14:paraId="35E2539D"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2. Quels apôtres furent aussi prophètes ?</w:t>
      </w:r>
    </w:p>
    <w:p w14:paraId="46AE8B3F"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3. Quels apôtres ont écrit des livres du Nouveau Testament ? (Matthieu, Jean, Pierre, Paul)</w:t>
      </w:r>
    </w:p>
    <w:p w14:paraId="3120C83A"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4. Donne quelques exemples de prophètes du Nouveau Testament qui ne furent pas l'un des douze apôtres. (Jean-Baptiste, Anne, Luc, Marc, Jude, Silas, les quatre filles de Philippe le diacre, etc.)</w:t>
      </w:r>
    </w:p>
    <w:p w14:paraId="51AE38D4"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5. Quelle était la fonction des apôtres et des prophètes du Nouveau Testament ? Actes 1.8, 1.21-26, 15.32, Éphésiens 2.19-20, 3.1-5, 4.11-16</w:t>
      </w:r>
    </w:p>
    <w:p w14:paraId="23C6FC1A"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Actes 1.8</w:t>
      </w:r>
      <w:r w:rsidRPr="006645BE">
        <w:rPr>
          <w:rFonts w:ascii="Inter" w:eastAsia="Times New Roman" w:hAnsi="Inter" w:cs="Times New Roman"/>
          <w:color w:val="8F8D8A"/>
          <w:kern w:val="0"/>
          <w:sz w:val="21"/>
          <w:szCs w:val="21"/>
          <w:lang w:eastAsia="en-GB"/>
          <w14:ligatures w14:val="none"/>
        </w:rPr>
        <w:t xml:space="preserve"> — Mais vous recevrez une puissance, le Saint-Esprit survenant sur vous, et vous serez mes témoins à Jérusalem, dans toute la Judée, dans la Samarie, et jusqu'aux extrémités de la terre.</w:t>
      </w:r>
    </w:p>
    <w:p w14:paraId="23C2382E"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Actes 1.21-26</w:t>
      </w:r>
      <w:r w:rsidRPr="006645BE">
        <w:rPr>
          <w:rFonts w:ascii="Inter" w:eastAsia="Times New Roman" w:hAnsi="Inter" w:cs="Times New Roman"/>
          <w:color w:val="8F8D8A"/>
          <w:kern w:val="0"/>
          <w:sz w:val="21"/>
          <w:szCs w:val="21"/>
          <w:lang w:eastAsia="en-GB"/>
          <w14:ligatures w14:val="none"/>
        </w:rPr>
        <w:t xml:space="preserve"> — Il faut donc que, parmi ceux qui nous ont accompagnés tout le temps que le Seigneur Jésus a vécu avec nous, depuis le baptême de Jean jusqu'au jour où il a été enlevé du milieu de nous, il y en ait un qui nous soit associé comme témoin de sa résurrection. Ils en présentèrent deux : Joseph appelé Barsabbas, surnommé Justus, et Matthias. Puis ils firent cette prière : Seigneur, toi qui connais les cœurs de tous, désigne lequel de ces deux tu as choisi, afin qu'il ait part à ce ministère et à cet apostolat, que Judas a abandonné pour aller en son lieu. Ils tirèrent au sort, et le sort tomba sur Matthias, qui fut associé aux onze apôtres.</w:t>
      </w:r>
    </w:p>
    <w:p w14:paraId="6CF2022B"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Actes 15.32</w:t>
      </w:r>
      <w:r w:rsidRPr="006645BE">
        <w:rPr>
          <w:rFonts w:ascii="Inter" w:eastAsia="Times New Roman" w:hAnsi="Inter" w:cs="Times New Roman"/>
          <w:color w:val="8F8D8A"/>
          <w:kern w:val="0"/>
          <w:sz w:val="21"/>
          <w:szCs w:val="21"/>
          <w:lang w:eastAsia="en-GB"/>
          <w14:ligatures w14:val="none"/>
        </w:rPr>
        <w:t xml:space="preserve"> — Jude et Silas, qui étaient eux-mêmes prophètes, les exhortèrent et les fortifièrent par plusieurs discours.</w:t>
      </w:r>
    </w:p>
    <w:p w14:paraId="1B4A1413"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Éphésiens 2.19-20</w:t>
      </w:r>
      <w:r w:rsidRPr="006645BE">
        <w:rPr>
          <w:rFonts w:ascii="Inter" w:eastAsia="Times New Roman" w:hAnsi="Inter" w:cs="Times New Roman"/>
          <w:color w:val="8F8D8A"/>
          <w:kern w:val="0"/>
          <w:sz w:val="21"/>
          <w:szCs w:val="21"/>
          <w:lang w:eastAsia="en-GB"/>
          <w14:ligatures w14:val="none"/>
        </w:rPr>
        <w:t xml:space="preserve"> — Ainsi donc, vous n'êtes plus des étrangers, ni des gens du dehors ; mais vous êtes concitoyens des saints, gens de la maison de Dieu. Vous avez été édifiés sur le fondement des apôtres et des prophètes, Jésus-Christ lui-même étant la pierre angulaire.</w:t>
      </w:r>
    </w:p>
    <w:p w14:paraId="03F0D853"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Éphésiens 3.1-5</w:t>
      </w:r>
      <w:r w:rsidRPr="006645BE">
        <w:rPr>
          <w:rFonts w:ascii="Inter" w:eastAsia="Times New Roman" w:hAnsi="Inter" w:cs="Times New Roman"/>
          <w:color w:val="8F8D8A"/>
          <w:kern w:val="0"/>
          <w:sz w:val="21"/>
          <w:szCs w:val="21"/>
          <w:lang w:eastAsia="en-GB"/>
          <w14:ligatures w14:val="none"/>
        </w:rPr>
        <w:t xml:space="preserve"> — À cause de cela, moi Paul, le prisonnier de Christ pour vous païens… si du moins vous avez appris quelle est la dispensation de la grâce de Dieu, qui m'a été donnée pour vous. C'est par révélation que j'ai eu connaissance du mystère sur lequel je viens d'écrire en peu de mots. En les lisant, vous pouvez vous représenter l'intelligence que j'ai du mystère de Christ. Il n'a pas été manifesté aux fils des hommes dans les autres générations, comme il a été révélé maintenant par l'Esprit aux saints apôtres et prophètes de Christ.</w:t>
      </w:r>
    </w:p>
    <w:p w14:paraId="49A79D34"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Éphésiens 4.11-16</w:t>
      </w:r>
      <w:r w:rsidRPr="006645BE">
        <w:rPr>
          <w:rFonts w:ascii="Inter" w:eastAsia="Times New Roman" w:hAnsi="Inter" w:cs="Times New Roman"/>
          <w:color w:val="8F8D8A"/>
          <w:kern w:val="0"/>
          <w:sz w:val="21"/>
          <w:szCs w:val="21"/>
          <w:lang w:eastAsia="en-GB"/>
          <w14:ligatures w14:val="none"/>
        </w:rPr>
        <w:t xml:space="preserve"> — Et il a donné les uns comme apôtres, les autres comme prophètes, les autres comme évangélistes, les autres comme pasteurs et docteurs, pour le perfectionnement des saints en vue de l'œuvre du ministère et de l'édification du corps de Christ, jusqu'à ce que nous soyons tous parvenus à l'unité de la foi et de la connaissance du Fils de Dieu, à l'état d'homme fait, à la mesure de la stature parfaite de Christ, afin que nous ne soyons plus des enfants, flottants et emportés à tout vent de doctrine, par la tromperie des hommes, par leur ruse dans les moyens de séduction, mais que, professant la vérité dans la charité, nous croissions à tous égards en celui qui est le chef, Christ. C'est de lui, et grâce à tous les liens de son assistance, que tout le corps, bien coordonné et formant un solide assemblage, tire son accroissement selon la force qui convient à chacune de ses parties, et s'édifie lui-même dans la charité.</w:t>
      </w:r>
    </w:p>
    <w:p w14:paraId="3E469E72" w14:textId="77777777" w:rsidR="006645BE" w:rsidRPr="006645BE" w:rsidRDefault="006645BE" w:rsidP="006645BE">
      <w:pPr>
        <w:shd w:val="clear" w:color="auto" w:fill="FFFFFF"/>
        <w:outlineLvl w:val="1"/>
        <w:rPr>
          <w:rFonts w:ascii="Inter" w:eastAsia="Times New Roman" w:hAnsi="Inter" w:cs="Times New Roman"/>
          <w:b/>
          <w:bCs/>
          <w:color w:val="0C0C14"/>
          <w:kern w:val="0"/>
          <w:sz w:val="36"/>
          <w:szCs w:val="36"/>
          <w:lang w:eastAsia="en-GB"/>
          <w14:ligatures w14:val="none"/>
        </w:rPr>
      </w:pPr>
      <w:r w:rsidRPr="006645BE">
        <w:rPr>
          <w:rFonts w:ascii="Inter" w:eastAsia="Times New Roman" w:hAnsi="Inter" w:cs="Times New Roman"/>
          <w:b/>
          <w:bCs/>
          <w:color w:val="0C0C14"/>
          <w:kern w:val="0"/>
          <w:sz w:val="36"/>
          <w:szCs w:val="36"/>
          <w:lang w:eastAsia="en-GB"/>
          <w14:ligatures w14:val="none"/>
        </w:rPr>
        <w:lastRenderedPageBreak/>
        <w:t>C. Faux prophètes dans l'Église chrétienne primitive</w:t>
      </w:r>
    </w:p>
    <w:p w14:paraId="36394AFD"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1. Quel avertissement sur les faux prophètes Jésus a-t-il donné dans son Sermon sur la montagne ? Matthieu 7.15</w:t>
      </w:r>
    </w:p>
    <w:p w14:paraId="4EFEA201"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Matthieu 7.15</w:t>
      </w:r>
      <w:r w:rsidRPr="006645BE">
        <w:rPr>
          <w:rFonts w:ascii="Inter" w:eastAsia="Times New Roman" w:hAnsi="Inter" w:cs="Times New Roman"/>
          <w:color w:val="8F8D8A"/>
          <w:kern w:val="0"/>
          <w:sz w:val="21"/>
          <w:szCs w:val="21"/>
          <w:lang w:eastAsia="en-GB"/>
          <w14:ligatures w14:val="none"/>
        </w:rPr>
        <w:t xml:space="preserve"> — Gardez-vous des faux prophètes. Ils viennent à vous en vêtement de brebis, mais au dedans ce sont des loups ravisseurs.</w:t>
      </w:r>
    </w:p>
    <w:p w14:paraId="1999CEE4"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2. Quel faux prophète s'opposa à Paul et à Barnabas dans l'île de Chypre ? Actes 13.4-8</w:t>
      </w:r>
    </w:p>
    <w:p w14:paraId="3CA2C217"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Actes 13.4-8</w:t>
      </w:r>
      <w:r w:rsidRPr="006645BE">
        <w:rPr>
          <w:rFonts w:ascii="Inter" w:eastAsia="Times New Roman" w:hAnsi="Inter" w:cs="Times New Roman"/>
          <w:color w:val="8F8D8A"/>
          <w:kern w:val="0"/>
          <w:sz w:val="21"/>
          <w:szCs w:val="21"/>
          <w:lang w:eastAsia="en-GB"/>
          <w14:ligatures w14:val="none"/>
        </w:rPr>
        <w:t xml:space="preserve"> — Barnabas et Saul, envoyés par le Saint-Esprit, descendirent à Séleucie, et de là ils s'embarquèrent pour l'île de Chypre. Arrivés à Salamine, ils annoncèrent la parole de Dieu dans les synagogues des Juifs. Ils avaient Jean pour aide. Ayant ensuite traversé toute l'île jusqu'à Paphos, ils trouvèrent un certain magicien, faux prophète juif, nommé Bar-Jésus, qui était avec le proconsul Sergius Paulus, homme intelligent. Ce dernier fit appeler Barnabas et Saul, et manifesta le désir d'entendre la parole de Dieu. Mais Élymas, le magicien, — car c'est ce que signifie son nom, — leur faisait opposition, cherchant à détourner de la foi le proconsul.</w:t>
      </w:r>
    </w:p>
    <w:p w14:paraId="4AFCCE36"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3. Comment l'apôtre Paul a-t-il répondu à ce faux prophète ? Actes 13.9-12</w:t>
      </w:r>
    </w:p>
    <w:p w14:paraId="5F7FCFFF"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Actes 13.9-12</w:t>
      </w:r>
      <w:r w:rsidRPr="006645BE">
        <w:rPr>
          <w:rFonts w:ascii="Inter" w:eastAsia="Times New Roman" w:hAnsi="Inter" w:cs="Times New Roman"/>
          <w:color w:val="8F8D8A"/>
          <w:kern w:val="0"/>
          <w:sz w:val="21"/>
          <w:szCs w:val="21"/>
          <w:lang w:eastAsia="en-GB"/>
          <w14:ligatures w14:val="none"/>
        </w:rPr>
        <w:t xml:space="preserve"> — Alors Saul, appelé aussi Paul, rempli du Saint-Esprit, fixa les regards sur lui, et dit : Homme plein de toute espèce de ruse et de fraude, fils du diable, ennemi de toute justice, ne cesseras-tu point de pervertir les voies droites du Seigneur ? Maintenant voici, la main du Seigneur est sur toi, tu seras aveugle, et pour un temps tu ne verras pas le soleil. Aussitôt l'obscurité et les ténèbres tombèrent sur lui, et il cherchait, en tâtonnant, des personnes pour le guider. Alors le proconsul, voyant ce qui était arrivé, crut, étant frappé de la doctrine du Seigneur.</w:t>
      </w:r>
    </w:p>
    <w:p w14:paraId="455B566F"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4. Quelle était la puissance qui agissait derrière ce faux prophète ? Actes 13.9 (fils du diable), Jean 8.44</w:t>
      </w:r>
    </w:p>
    <w:p w14:paraId="5C0FB045"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Actes 13.9</w:t>
      </w:r>
      <w:r w:rsidRPr="006645BE">
        <w:rPr>
          <w:rFonts w:ascii="Inter" w:eastAsia="Times New Roman" w:hAnsi="Inter" w:cs="Times New Roman"/>
          <w:color w:val="8F8D8A"/>
          <w:kern w:val="0"/>
          <w:sz w:val="21"/>
          <w:szCs w:val="21"/>
          <w:lang w:eastAsia="en-GB"/>
          <w14:ligatures w14:val="none"/>
        </w:rPr>
        <w:t xml:space="preserve"> — Alors Saul, appelé aussi Paul, rempli du Saint-Esprit, fixa les regards sur lui, et dit :</w:t>
      </w:r>
    </w:p>
    <w:p w14:paraId="60EA4000"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Jean 8.44</w:t>
      </w:r>
      <w:r w:rsidRPr="006645BE">
        <w:rPr>
          <w:rFonts w:ascii="Inter" w:eastAsia="Times New Roman" w:hAnsi="Inter" w:cs="Times New Roman"/>
          <w:color w:val="8F8D8A"/>
          <w:kern w:val="0"/>
          <w:sz w:val="21"/>
          <w:szCs w:val="21"/>
          <w:lang w:eastAsia="en-GB"/>
          <w14:ligatures w14:val="none"/>
        </w:rPr>
        <w:t xml:space="preserve"> — Vous avez pour père le diable, et vous voulez accomplir les désirs de votre père. Il a été meurtrier dès le commencement, et il ne se tient pas dans la vérité, parce qu'il n'y a pas de vérité en lui. Lorsqu'il profère le mensonge, il parle de son propre fonds ; car il est menteur et le père du mensonge.</w:t>
      </w:r>
    </w:p>
    <w:p w14:paraId="15A62049"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5. Quel avertissement l'apôtre Pierre a-t-il donné au sujet des faux prophètes ? 2 Pierre 2.1-3</w:t>
      </w:r>
    </w:p>
    <w:p w14:paraId="213153A8"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2 Pierre 2.1-3</w:t>
      </w:r>
      <w:r w:rsidRPr="006645BE">
        <w:rPr>
          <w:rFonts w:ascii="Inter" w:eastAsia="Times New Roman" w:hAnsi="Inter" w:cs="Times New Roman"/>
          <w:color w:val="8F8D8A"/>
          <w:kern w:val="0"/>
          <w:sz w:val="21"/>
          <w:szCs w:val="21"/>
          <w:lang w:eastAsia="en-GB"/>
          <w14:ligatures w14:val="none"/>
        </w:rPr>
        <w:t xml:space="preserve"> — Il y a eu parmi le peuple de faux prophètes, et il y aura de même parmi vous de faux docteurs, qui introduiront des sectes pernicieuses, et qui, reniant le maître qui les a rachetés, attireront sur eux une ruine soudaine. Plusieurs les suivront dans leurs dissolutions, et la voie de la vérité sera calomniée à cause d'eux. Par cupidité, ils trafiqueront de vous au moyen de paroles trompeuses, eux que menace depuis longtemps la condamnation, et dont la ruine ne sommeille point.</w:t>
      </w:r>
    </w:p>
    <w:p w14:paraId="7C632447"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6. Pourquoi l'apôtre Pierre a-t-il condamné si sévèrement les faux prophètes en 2 Pierre 2.17 ? (voir Luc 17.1-2)</w:t>
      </w:r>
    </w:p>
    <w:p w14:paraId="0273A63E"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2 Pierre 2.17</w:t>
      </w:r>
      <w:r w:rsidRPr="006645BE">
        <w:rPr>
          <w:rFonts w:ascii="Inter" w:eastAsia="Times New Roman" w:hAnsi="Inter" w:cs="Times New Roman"/>
          <w:color w:val="8F8D8A"/>
          <w:kern w:val="0"/>
          <w:sz w:val="21"/>
          <w:szCs w:val="21"/>
          <w:lang w:eastAsia="en-GB"/>
          <w14:ligatures w14:val="none"/>
        </w:rPr>
        <w:t xml:space="preserve"> — Ces gens-là sont des fontaines sans eau, des nuées que chasse un tourbillon : l'obscurité des ténèbres leur est réservée.</w:t>
      </w:r>
    </w:p>
    <w:p w14:paraId="29BD41F6"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Luc 17.1-2</w:t>
      </w:r>
      <w:r w:rsidRPr="006645BE">
        <w:rPr>
          <w:rFonts w:ascii="Inter" w:eastAsia="Times New Roman" w:hAnsi="Inter" w:cs="Times New Roman"/>
          <w:color w:val="8F8D8A"/>
          <w:kern w:val="0"/>
          <w:sz w:val="21"/>
          <w:szCs w:val="21"/>
          <w:lang w:eastAsia="en-GB"/>
          <w14:ligatures w14:val="none"/>
        </w:rPr>
        <w:t xml:space="preserve"> — Jésus dit à ses disciples : Il est impossible qu'il n'arrive pas des scandales ; mais malheur à celui par qui ils arrivent ! Il vaudrait mieux pour lui qu'on mît à son cou une pierre de moulin et qu'on le jetât dans la mer, que s'il scandalisait un de ces petits.</w:t>
      </w:r>
    </w:p>
    <w:p w14:paraId="5C983F01" w14:textId="77777777" w:rsidR="006645BE" w:rsidRPr="006645BE" w:rsidRDefault="006645BE" w:rsidP="006645BE">
      <w:pPr>
        <w:shd w:val="clear" w:color="auto" w:fill="FFFFFF"/>
        <w:outlineLvl w:val="1"/>
        <w:rPr>
          <w:rFonts w:ascii="Inter" w:eastAsia="Times New Roman" w:hAnsi="Inter" w:cs="Times New Roman"/>
          <w:b/>
          <w:bCs/>
          <w:color w:val="0C0C14"/>
          <w:kern w:val="0"/>
          <w:sz w:val="36"/>
          <w:szCs w:val="36"/>
          <w:lang w:eastAsia="en-GB"/>
          <w14:ligatures w14:val="none"/>
        </w:rPr>
      </w:pPr>
      <w:r w:rsidRPr="006645BE">
        <w:rPr>
          <w:rFonts w:ascii="Inter" w:eastAsia="Times New Roman" w:hAnsi="Inter" w:cs="Times New Roman"/>
          <w:b/>
          <w:bCs/>
          <w:color w:val="0C0C14"/>
          <w:kern w:val="0"/>
          <w:sz w:val="36"/>
          <w:szCs w:val="36"/>
          <w:lang w:eastAsia="en-GB"/>
          <w14:ligatures w14:val="none"/>
        </w:rPr>
        <w:t>D. Faux prophètes dans les derniers jours</w:t>
      </w:r>
    </w:p>
    <w:p w14:paraId="57B5E287"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lastRenderedPageBreak/>
        <w:t>1. Quelle prophétie Jésus a-t-il donnée au sujet des faux prophètes dans les derniers jours de l'histoire de la terre ? Matthieu 24.24</w:t>
      </w:r>
    </w:p>
    <w:p w14:paraId="77C034B9"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6645BE">
        <w:rPr>
          <w:rFonts w:ascii="Inter" w:eastAsia="Times New Roman" w:hAnsi="Inter" w:cs="Times New Roman"/>
          <w:b/>
          <w:bCs/>
          <w:color w:val="8F8D8A"/>
          <w:kern w:val="0"/>
          <w:sz w:val="21"/>
          <w:szCs w:val="21"/>
          <w:lang w:eastAsia="en-GB"/>
          <w14:ligatures w14:val="none"/>
        </w:rPr>
        <w:t>Matthieu 24.24</w:t>
      </w:r>
      <w:r w:rsidRPr="006645BE">
        <w:rPr>
          <w:rFonts w:ascii="Inter" w:eastAsia="Times New Roman" w:hAnsi="Inter" w:cs="Times New Roman"/>
          <w:color w:val="8F8D8A"/>
          <w:kern w:val="0"/>
          <w:sz w:val="21"/>
          <w:szCs w:val="21"/>
          <w:lang w:eastAsia="en-GB"/>
          <w14:ligatures w14:val="none"/>
        </w:rPr>
        <w:t xml:space="preserve"> — Car il s'élèvera de faux Christs et de faux prophètes ; ils feront de grands prodiges et des miracles, au point de séduire, s'il était possible, même les élus.</w:t>
      </w:r>
    </w:p>
    <w:p w14:paraId="23B39BB0"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2. Quels grands signes et prodiges accomplissent aujourd'hui les faux prophètes, qui ne sont pas en harmonie avec la parole inspirée de Dieu ?</w:t>
      </w:r>
    </w:p>
    <w:p w14:paraId="3C6879CB" w14:textId="77777777" w:rsidR="006645BE" w:rsidRPr="006645BE" w:rsidRDefault="006645BE" w:rsidP="006645BE">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6645BE">
        <w:rPr>
          <w:rFonts w:ascii="Inter" w:eastAsia="Times New Roman" w:hAnsi="Inter" w:cs="Times New Roman"/>
          <w:b/>
          <w:bCs/>
          <w:color w:val="0C0C14"/>
          <w:kern w:val="0"/>
          <w:sz w:val="21"/>
          <w:szCs w:val="21"/>
          <w:lang w:eastAsia="en-GB"/>
          <w14:ligatures w14:val="none"/>
        </w:rPr>
        <w:t>3. Comment pouvons-nous éviter d'être trompés par les faux prophètes ?</w:t>
      </w:r>
    </w:p>
    <w:p w14:paraId="5D3EDB51" w14:textId="77777777" w:rsidR="0079545B" w:rsidRDefault="0079545B"/>
    <w:sectPr w:rsidR="0079545B" w:rsidSect="006645B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ter">
    <w:panose1 w:val="020B0502030000000004"/>
    <w:charset w:val="00"/>
    <w:family w:val="swiss"/>
    <w:pitch w:val="variable"/>
    <w:sig w:usb0="E00002FF" w:usb1="1200A1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5BE"/>
    <w:rsid w:val="001A6401"/>
    <w:rsid w:val="002C2013"/>
    <w:rsid w:val="003D74E0"/>
    <w:rsid w:val="00550F26"/>
    <w:rsid w:val="006645BE"/>
    <w:rsid w:val="0079545B"/>
    <w:rsid w:val="00E50CF5"/>
    <w:rsid w:val="00E6542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7DF70"/>
  <w15:chartTrackingRefBased/>
  <w15:docId w15:val="{34E1FBDC-46AF-7E40-A5A0-F9BE1A98D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645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6645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45B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45B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45B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45BE"/>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45BE"/>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45BE"/>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45BE"/>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45B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6645B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45B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45B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45B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45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45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45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45BE"/>
    <w:rPr>
      <w:rFonts w:eastAsiaTheme="majorEastAsia" w:cstheme="majorBidi"/>
      <w:color w:val="272727" w:themeColor="text1" w:themeTint="D8"/>
    </w:rPr>
  </w:style>
  <w:style w:type="paragraph" w:styleId="Ttulo">
    <w:name w:val="Title"/>
    <w:basedOn w:val="Normal"/>
    <w:next w:val="Normal"/>
    <w:link w:val="TtuloCar"/>
    <w:uiPriority w:val="10"/>
    <w:qFormat/>
    <w:rsid w:val="006645BE"/>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45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45BE"/>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45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45BE"/>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6645BE"/>
    <w:rPr>
      <w:i/>
      <w:iCs/>
      <w:color w:val="404040" w:themeColor="text1" w:themeTint="BF"/>
    </w:rPr>
  </w:style>
  <w:style w:type="paragraph" w:styleId="Prrafodelista">
    <w:name w:val="List Paragraph"/>
    <w:basedOn w:val="Normal"/>
    <w:uiPriority w:val="34"/>
    <w:qFormat/>
    <w:rsid w:val="006645BE"/>
    <w:pPr>
      <w:ind w:left="720"/>
      <w:contextualSpacing/>
    </w:pPr>
  </w:style>
  <w:style w:type="character" w:styleId="nfasisintenso">
    <w:name w:val="Intense Emphasis"/>
    <w:basedOn w:val="Fuentedeprrafopredeter"/>
    <w:uiPriority w:val="21"/>
    <w:qFormat/>
    <w:rsid w:val="006645BE"/>
    <w:rPr>
      <w:i/>
      <w:iCs/>
      <w:color w:val="0F4761" w:themeColor="accent1" w:themeShade="BF"/>
    </w:rPr>
  </w:style>
  <w:style w:type="paragraph" w:styleId="Citadestacada">
    <w:name w:val="Intense Quote"/>
    <w:basedOn w:val="Normal"/>
    <w:next w:val="Normal"/>
    <w:link w:val="CitadestacadaCar"/>
    <w:uiPriority w:val="30"/>
    <w:qFormat/>
    <w:rsid w:val="006645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45BE"/>
    <w:rPr>
      <w:i/>
      <w:iCs/>
      <w:color w:val="0F4761" w:themeColor="accent1" w:themeShade="BF"/>
    </w:rPr>
  </w:style>
  <w:style w:type="character" w:styleId="Referenciaintensa">
    <w:name w:val="Intense Reference"/>
    <w:basedOn w:val="Fuentedeprrafopredeter"/>
    <w:uiPriority w:val="32"/>
    <w:qFormat/>
    <w:rsid w:val="006645BE"/>
    <w:rPr>
      <w:b/>
      <w:bCs/>
      <w:smallCaps/>
      <w:color w:val="0F4761" w:themeColor="accent1" w:themeShade="BF"/>
      <w:spacing w:val="5"/>
    </w:rPr>
  </w:style>
  <w:style w:type="paragraph" w:styleId="NormalWeb">
    <w:name w:val="Normal (Web)"/>
    <w:basedOn w:val="Normal"/>
    <w:uiPriority w:val="99"/>
    <w:semiHidden/>
    <w:unhideWhenUsed/>
    <w:rsid w:val="006645BE"/>
    <w:pPr>
      <w:spacing w:before="100" w:beforeAutospacing="1" w:after="100" w:afterAutospacing="1"/>
    </w:pPr>
    <w:rPr>
      <w:rFonts w:ascii="Times New Roman" w:eastAsia="Times New Roman" w:hAnsi="Times New Roman" w:cs="Times New Roman"/>
      <w:kern w:val="0"/>
      <w:lang w:eastAsia="en-GB"/>
      <w14:ligatures w14:val="none"/>
    </w:rPr>
  </w:style>
  <w:style w:type="character" w:styleId="nfasis">
    <w:name w:val="Emphasis"/>
    <w:basedOn w:val="Fuentedeprrafopredeter"/>
    <w:uiPriority w:val="20"/>
    <w:qFormat/>
    <w:rsid w:val="006645BE"/>
    <w:rPr>
      <w:i/>
      <w:iCs/>
    </w:rPr>
  </w:style>
  <w:style w:type="character" w:styleId="Fuerte">
    <w:name w:val="Strong"/>
    <w:basedOn w:val="Fuentedeprrafopredeter"/>
    <w:uiPriority w:val="22"/>
    <w:qFormat/>
    <w:rsid w:val="006645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1698</Words>
  <Characters>9340</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Lionel Go</dc:creator>
  <cp:keywords/>
  <dc:description/>
  <cp:lastModifiedBy>Isabel Laveda</cp:lastModifiedBy>
  <cp:revision>2</cp:revision>
  <dcterms:created xsi:type="dcterms:W3CDTF">2026-10-26T06:44:00Z</dcterms:created>
  <dcterms:modified xsi:type="dcterms:W3CDTF">2026-10-26T06:44:00Z</dcterms:modified>
</cp:coreProperties>
</file>