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A224C0B" w14:textId="384D614D" w:rsidR="00D443BD" w:rsidRPr="00355610" w:rsidRDefault="00D443BD" w:rsidP="00D443BD">
      <w:pPr>
        <w:spacing w:after="0" w:line="240" w:lineRule="auto"/>
        <w:rPr>
          <w:rFonts w:ascii="Times New Roman" w:eastAsia="Times New Roman" w:hAnsi="Times New Roman" w:cs="Times New Roman"/>
          <w:kern w:val="0"/>
          <w:sz w:val="32"/>
          <w:szCs w:val="32"/>
          <w:lang w:eastAsia="es-ES"/>
          <w14:ligatures w14:val="none"/>
        </w:rPr>
      </w:pPr>
      <w:r w:rsidRPr="00D443BD">
        <w:rPr>
          <w:rFonts w:ascii="Times New Roman" w:eastAsia="Times New Roman" w:hAnsi="Times New Roman" w:cs="Times New Roman"/>
          <w:kern w:val="0"/>
          <w:sz w:val="32"/>
          <w:szCs w:val="32"/>
          <w:lang w:eastAsia="es-ES"/>
          <w14:ligatures w14:val="none"/>
        </w:rPr>
        <w:t>El Conflicto de los Siglos — Guía de estudio</w:t>
      </w:r>
    </w:p>
    <w:p w14:paraId="06A622CC" w14:textId="660BB4C1" w:rsidR="00D443BD" w:rsidRPr="00355610" w:rsidRDefault="00D443BD" w:rsidP="00D443BD">
      <w:pPr>
        <w:spacing w:after="0" w:line="240" w:lineRule="auto"/>
        <w:rPr>
          <w:rFonts w:ascii="Times New Roman" w:eastAsia="Times New Roman" w:hAnsi="Times New Roman" w:cs="Times New Roman"/>
          <w:kern w:val="0"/>
          <w:sz w:val="24"/>
          <w:szCs w:val="24"/>
          <w:lang w:eastAsia="es-ES"/>
          <w14:ligatures w14:val="none"/>
        </w:rPr>
      </w:pPr>
      <w:r w:rsidRPr="00D443BD">
        <w:rPr>
          <w:rFonts w:ascii="Times New Roman" w:eastAsia="Times New Roman" w:hAnsi="Times New Roman" w:cs="Times New Roman"/>
          <w:kern w:val="0"/>
          <w:sz w:val="24"/>
          <w:szCs w:val="24"/>
          <w:lang w:eastAsia="es-ES"/>
          <w14:ligatures w14:val="none"/>
        </w:rPr>
        <w:t>(Publicado formalmente como Preguntas de Pensamiento y Notas sobre el GRAN CONFLICTO POR D. E. Robinson)</w:t>
      </w:r>
    </w:p>
    <w:p w14:paraId="422F300B" w14:textId="77777777" w:rsidR="00D443BD" w:rsidRPr="00355610" w:rsidRDefault="00D443BD" w:rsidP="00D443BD">
      <w:pPr>
        <w:spacing w:before="100" w:beforeAutospacing="1" w:after="100" w:afterAutospacing="1" w:line="240" w:lineRule="auto"/>
        <w:outlineLvl w:val="2"/>
        <w:rPr>
          <w:rFonts w:ascii="Times New Roman" w:eastAsia="Times New Roman" w:hAnsi="Times New Roman" w:cs="Times New Roman"/>
          <w:b/>
          <w:bCs/>
          <w:kern w:val="0"/>
          <w:sz w:val="27"/>
          <w:szCs w:val="27"/>
          <w:lang w:eastAsia="es-ES"/>
          <w14:ligatures w14:val="none"/>
        </w:rPr>
      </w:pPr>
      <w:r w:rsidRPr="00D443BD">
        <w:rPr>
          <w:rFonts w:ascii="Times New Roman" w:eastAsia="Times New Roman" w:hAnsi="Times New Roman" w:cs="Times New Roman"/>
          <w:b/>
          <w:bCs/>
          <w:kern w:val="0"/>
          <w:sz w:val="27"/>
          <w:szCs w:val="27"/>
          <w:lang w:eastAsia="es-ES"/>
          <w14:ligatures w14:val="none"/>
        </w:rPr>
        <w:t>Referencias</w:t>
      </w:r>
    </w:p>
    <w:p w14:paraId="2752FA2D" w14:textId="7EE36FB8" w:rsidR="00D443BD" w:rsidRPr="00355610" w:rsidRDefault="00D443BD" w:rsidP="00D443BD">
      <w:pPr>
        <w:spacing w:after="0" w:line="240" w:lineRule="auto"/>
        <w:rPr>
          <w:rFonts w:ascii="Times New Roman" w:eastAsia="Times New Roman" w:hAnsi="Times New Roman" w:cs="Times New Roman"/>
          <w:kern w:val="0"/>
          <w:sz w:val="24"/>
          <w:szCs w:val="24"/>
          <w:lang w:eastAsia="es-ES"/>
          <w14:ligatures w14:val="none"/>
        </w:rPr>
      </w:pPr>
      <w:r w:rsidRPr="00D443BD">
        <w:rPr>
          <w:rFonts w:ascii="Times New Roman" w:eastAsia="Times New Roman" w:hAnsi="Times New Roman" w:cs="Times New Roman"/>
          <w:kern w:val="0"/>
          <w:sz w:val="24"/>
          <w:szCs w:val="24"/>
          <w:lang w:eastAsia="es-ES"/>
          <w14:ligatures w14:val="none"/>
        </w:rPr>
        <w:t xml:space="preserve">Las referencias al final de las preguntas se refieren a la página y al párrafo de "El Conflicto de los Siglos". Así, "19:2" hace referencia al párrafo 2 de la página 19. Cada párrafo se considera una unidad y se asigna a la página en la que comienza, aunque puede extenderse a la página siguiente. </w:t>
      </w:r>
    </w:p>
    <w:p w14:paraId="0DD942AE" w14:textId="3C2D116E" w:rsidR="00D443BD" w:rsidRPr="00EE0B86" w:rsidRDefault="00D443BD" w:rsidP="00D443BD">
      <w:pPr>
        <w:spacing w:before="100" w:beforeAutospacing="1" w:after="100" w:afterAutospacing="1" w:line="240" w:lineRule="auto"/>
        <w:outlineLvl w:val="2"/>
        <w:rPr>
          <w:rFonts w:ascii="Times New Roman" w:eastAsia="Times New Roman" w:hAnsi="Times New Roman" w:cs="Times New Roman"/>
          <w:b/>
          <w:bCs/>
          <w:kern w:val="0"/>
          <w:sz w:val="27"/>
          <w:szCs w:val="27"/>
          <w:lang w:eastAsia="es-ES"/>
          <w14:ligatures w14:val="none"/>
        </w:rPr>
      </w:pPr>
      <w:r w:rsidRPr="00D443BD">
        <w:rPr>
          <w:rFonts w:ascii="Times New Roman" w:eastAsia="Times New Roman" w:hAnsi="Times New Roman" w:cs="Times New Roman"/>
          <w:b/>
          <w:bCs/>
          <w:kern w:val="0"/>
          <w:sz w:val="27"/>
          <w:szCs w:val="27"/>
          <w:lang w:eastAsia="es-ES"/>
          <w14:ligatures w14:val="none"/>
        </w:rPr>
        <w:t xml:space="preserve">Capítulo 3 — </w:t>
      </w:r>
      <w:r w:rsidR="003C696D" w:rsidRPr="003C696D">
        <w:rPr>
          <w:rFonts w:ascii="Times New Roman" w:eastAsia="Times New Roman" w:hAnsi="Times New Roman" w:cs="Times New Roman"/>
          <w:b/>
          <w:bCs/>
          <w:kern w:val="0"/>
          <w:sz w:val="27"/>
          <w:szCs w:val="27"/>
          <w:lang w:eastAsia="es-ES"/>
          <w14:ligatures w14:val="none"/>
        </w:rPr>
        <w:t>Una era de tinieblas espirituales</w:t>
      </w:r>
    </w:p>
    <w:p w14:paraId="4B8F12AC" w14:textId="77032E89" w:rsidR="0078588C" w:rsidRDefault="00D443BD" w:rsidP="00D443BD">
      <w:pPr>
        <w:spacing w:after="0" w:line="240" w:lineRule="auto"/>
        <w:rPr>
          <w:rFonts w:ascii="Times New Roman" w:eastAsia="Times New Roman" w:hAnsi="Times New Roman" w:cs="Times New Roman"/>
          <w:kern w:val="0"/>
          <w:sz w:val="24"/>
          <w:szCs w:val="24"/>
          <w:lang w:eastAsia="es-ES"/>
          <w14:ligatures w14:val="none"/>
        </w:rPr>
      </w:pPr>
      <w:r w:rsidRPr="00D443BD">
        <w:rPr>
          <w:rFonts w:ascii="Times New Roman" w:eastAsia="Times New Roman" w:hAnsi="Times New Roman" w:cs="Times New Roman"/>
          <w:kern w:val="0"/>
          <w:sz w:val="24"/>
          <w:szCs w:val="24"/>
          <w:lang w:eastAsia="es-ES"/>
          <w14:ligatures w14:val="none"/>
        </w:rPr>
        <w:t xml:space="preserve">1. Después de cada regeneración, ya sea de un individuo o de una iglesia, viene el peligro de la degeneración. La historia del conflicto por vidas humanas siempre ha sido como la de Israel, como se </w:t>
      </w:r>
      <w:r w:rsidR="0078588C">
        <w:rPr>
          <w:rFonts w:ascii="Times New Roman" w:eastAsia="Times New Roman" w:hAnsi="Times New Roman" w:cs="Times New Roman"/>
          <w:kern w:val="0"/>
          <w:sz w:val="24"/>
          <w:szCs w:val="24"/>
          <w:lang w:eastAsia="es-ES"/>
          <w14:ligatures w14:val="none"/>
        </w:rPr>
        <w:t>declara</w:t>
      </w:r>
      <w:r w:rsidRPr="00D443BD">
        <w:rPr>
          <w:rFonts w:ascii="Times New Roman" w:eastAsia="Times New Roman" w:hAnsi="Times New Roman" w:cs="Times New Roman"/>
          <w:kern w:val="0"/>
          <w:sz w:val="24"/>
          <w:szCs w:val="24"/>
          <w:lang w:eastAsia="es-ES"/>
          <w14:ligatures w14:val="none"/>
        </w:rPr>
        <w:t xml:space="preserve"> en Jueces 2:7-19. Lo contrario también es cierto, </w:t>
      </w:r>
      <w:r w:rsidR="0078588C" w:rsidRPr="00D443BD">
        <w:rPr>
          <w:rFonts w:ascii="Times New Roman" w:eastAsia="Times New Roman" w:hAnsi="Times New Roman" w:cs="Times New Roman"/>
          <w:kern w:val="0"/>
          <w:sz w:val="24"/>
          <w:szCs w:val="24"/>
          <w:lang w:eastAsia="es-ES"/>
          <w14:ligatures w14:val="none"/>
        </w:rPr>
        <w:t>que,</w:t>
      </w:r>
      <w:r w:rsidRPr="00D443BD">
        <w:rPr>
          <w:rFonts w:ascii="Times New Roman" w:eastAsia="Times New Roman" w:hAnsi="Times New Roman" w:cs="Times New Roman"/>
          <w:kern w:val="0"/>
          <w:sz w:val="24"/>
          <w:szCs w:val="24"/>
          <w:lang w:eastAsia="es-ES"/>
          <w14:ligatures w14:val="none"/>
        </w:rPr>
        <w:t xml:space="preserve"> en la hora de la oscuridad espiritual más profunda, Dios enciende una nueva luz para iluminar esa oscuridad.</w:t>
      </w:r>
    </w:p>
    <w:p w14:paraId="675FC61E" w14:textId="77777777" w:rsidR="0078588C" w:rsidRDefault="0078588C" w:rsidP="00D443BD">
      <w:pPr>
        <w:spacing w:after="0" w:line="240" w:lineRule="auto"/>
        <w:rPr>
          <w:rFonts w:ascii="Times New Roman" w:eastAsia="Times New Roman" w:hAnsi="Times New Roman" w:cs="Times New Roman"/>
          <w:kern w:val="0"/>
          <w:sz w:val="24"/>
          <w:szCs w:val="24"/>
          <w:lang w:eastAsia="es-ES"/>
          <w14:ligatures w14:val="none"/>
        </w:rPr>
      </w:pPr>
    </w:p>
    <w:p w14:paraId="1812C636" w14:textId="7F8E54A0" w:rsidR="0078588C" w:rsidRDefault="00D443BD" w:rsidP="00D443BD">
      <w:pPr>
        <w:spacing w:after="0" w:line="240" w:lineRule="auto"/>
        <w:rPr>
          <w:rFonts w:ascii="Times New Roman" w:eastAsia="Times New Roman" w:hAnsi="Times New Roman" w:cs="Times New Roman"/>
          <w:kern w:val="0"/>
          <w:sz w:val="24"/>
          <w:szCs w:val="24"/>
          <w:lang w:eastAsia="es-ES"/>
          <w14:ligatures w14:val="none"/>
        </w:rPr>
      </w:pPr>
      <w:r w:rsidRPr="00D443BD">
        <w:rPr>
          <w:rFonts w:ascii="Times New Roman" w:eastAsia="Times New Roman" w:hAnsi="Times New Roman" w:cs="Times New Roman"/>
          <w:kern w:val="0"/>
          <w:sz w:val="24"/>
          <w:szCs w:val="24"/>
          <w:lang w:eastAsia="es-ES"/>
          <w14:ligatures w14:val="none"/>
        </w:rPr>
        <w:t xml:space="preserve">2. Compare los pasos de la apostasía individual con los de la apostasía de la iglesia primitiva. Las primeras </w:t>
      </w:r>
      <w:r w:rsidR="0078588C" w:rsidRPr="0078588C">
        <w:rPr>
          <w:rFonts w:ascii="Times New Roman" w:eastAsia="Times New Roman" w:hAnsi="Times New Roman" w:cs="Times New Roman"/>
          <w:kern w:val="0"/>
          <w:sz w:val="24"/>
          <w:szCs w:val="24"/>
          <w:lang w:eastAsia="es-ES"/>
          <w14:ligatures w14:val="none"/>
        </w:rPr>
        <w:t>desviaciones</w:t>
      </w:r>
      <w:r w:rsidRPr="00D443BD">
        <w:rPr>
          <w:rFonts w:ascii="Times New Roman" w:eastAsia="Times New Roman" w:hAnsi="Times New Roman" w:cs="Times New Roman"/>
          <w:kern w:val="0"/>
          <w:sz w:val="24"/>
          <w:szCs w:val="24"/>
          <w:lang w:eastAsia="es-ES"/>
          <w14:ligatures w14:val="none"/>
        </w:rPr>
        <w:t xml:space="preserve"> fueron casi imperceptibles. [</w:t>
      </w:r>
      <w:r w:rsidR="0078588C">
        <w:rPr>
          <w:rFonts w:ascii="Times New Roman" w:eastAsia="Times New Roman" w:hAnsi="Times New Roman" w:cs="Times New Roman"/>
          <w:kern w:val="0"/>
          <w:sz w:val="24"/>
          <w:szCs w:val="24"/>
          <w:lang w:eastAsia="es-ES"/>
          <w14:ligatures w14:val="none"/>
        </w:rPr>
        <w:t>47</w:t>
      </w:r>
      <w:r w:rsidRPr="00D443BD">
        <w:rPr>
          <w:rFonts w:ascii="Times New Roman" w:eastAsia="Times New Roman" w:hAnsi="Times New Roman" w:cs="Times New Roman"/>
          <w:kern w:val="0"/>
          <w:sz w:val="24"/>
          <w:szCs w:val="24"/>
          <w:lang w:eastAsia="es-ES"/>
          <w14:ligatures w14:val="none"/>
        </w:rPr>
        <w:t xml:space="preserve">:2] </w:t>
      </w:r>
      <w:r w:rsidR="0078588C">
        <w:rPr>
          <w:rFonts w:ascii="Times New Roman" w:eastAsia="Times New Roman" w:hAnsi="Times New Roman" w:cs="Times New Roman"/>
          <w:kern w:val="0"/>
          <w:sz w:val="24"/>
          <w:szCs w:val="24"/>
          <w:lang w:eastAsia="es-ES"/>
          <w14:ligatures w14:val="none"/>
        </w:rPr>
        <w:t>¿</w:t>
      </w:r>
      <w:r w:rsidR="0078588C" w:rsidRPr="0078588C">
        <w:rPr>
          <w:rFonts w:ascii="Times New Roman" w:eastAsia="Times New Roman" w:hAnsi="Times New Roman" w:cs="Times New Roman"/>
          <w:kern w:val="0"/>
          <w:sz w:val="24"/>
          <w:szCs w:val="24"/>
          <w:lang w:eastAsia="es-ES"/>
          <w14:ligatures w14:val="none"/>
        </w:rPr>
        <w:t>Con qué cuidado deberíamos guardarnos contra los comienzos de compromiso que tienden a rebajar el estándar del perfecto modelo de Dios</w:t>
      </w:r>
      <w:r w:rsidR="0078588C">
        <w:rPr>
          <w:rFonts w:ascii="Times New Roman" w:eastAsia="Times New Roman" w:hAnsi="Times New Roman" w:cs="Times New Roman"/>
          <w:kern w:val="0"/>
          <w:sz w:val="24"/>
          <w:szCs w:val="24"/>
          <w:lang w:eastAsia="es-ES"/>
          <w14:ligatures w14:val="none"/>
        </w:rPr>
        <w:t>?</w:t>
      </w:r>
    </w:p>
    <w:p w14:paraId="053139EC" w14:textId="77777777" w:rsidR="005118C4" w:rsidRDefault="005118C4" w:rsidP="00D443BD">
      <w:pPr>
        <w:spacing w:after="0" w:line="240" w:lineRule="auto"/>
        <w:rPr>
          <w:rFonts w:ascii="Times New Roman" w:eastAsia="Times New Roman" w:hAnsi="Times New Roman" w:cs="Times New Roman"/>
          <w:kern w:val="0"/>
          <w:sz w:val="24"/>
          <w:szCs w:val="24"/>
          <w:lang w:eastAsia="es-ES"/>
          <w14:ligatures w14:val="none"/>
        </w:rPr>
      </w:pPr>
    </w:p>
    <w:p w14:paraId="06E7A5A9" w14:textId="319FCEF4" w:rsidR="0078588C" w:rsidRDefault="00D443BD" w:rsidP="00D443BD">
      <w:pPr>
        <w:spacing w:after="0" w:line="240" w:lineRule="auto"/>
        <w:rPr>
          <w:rFonts w:ascii="Times New Roman" w:eastAsia="Times New Roman" w:hAnsi="Times New Roman" w:cs="Times New Roman"/>
          <w:kern w:val="0"/>
          <w:sz w:val="24"/>
          <w:szCs w:val="24"/>
          <w:lang w:eastAsia="es-ES"/>
          <w14:ligatures w14:val="none"/>
        </w:rPr>
      </w:pPr>
      <w:r w:rsidRPr="00D443BD">
        <w:rPr>
          <w:rFonts w:ascii="Times New Roman" w:eastAsia="Times New Roman" w:hAnsi="Times New Roman" w:cs="Times New Roman"/>
          <w:kern w:val="0"/>
          <w:sz w:val="24"/>
          <w:szCs w:val="24"/>
          <w:lang w:eastAsia="es-ES"/>
          <w14:ligatures w14:val="none"/>
        </w:rPr>
        <w:t>3. Satanás reconoce el poder de la palabra de Dios, "el detector de error". [</w:t>
      </w:r>
      <w:r w:rsidR="00CB1754">
        <w:rPr>
          <w:rFonts w:ascii="Times New Roman" w:eastAsia="Times New Roman" w:hAnsi="Times New Roman" w:cs="Times New Roman"/>
          <w:kern w:val="0"/>
          <w:sz w:val="24"/>
          <w:szCs w:val="24"/>
          <w:lang w:eastAsia="es-ES"/>
          <w14:ligatures w14:val="none"/>
        </w:rPr>
        <w:t>49</w:t>
      </w:r>
      <w:r w:rsidRPr="00D443BD">
        <w:rPr>
          <w:rFonts w:ascii="Times New Roman" w:eastAsia="Times New Roman" w:hAnsi="Times New Roman" w:cs="Times New Roman"/>
          <w:kern w:val="0"/>
          <w:sz w:val="24"/>
          <w:szCs w:val="24"/>
          <w:lang w:eastAsia="es-ES"/>
          <w14:ligatures w14:val="none"/>
        </w:rPr>
        <w:t>:3] Cuando y dondequiera que no pueda impedir que los hombres posean las Escrituras, ¿de qué manera obra para impedir que los hombres reciban su poder? Nótese la fuerza de la oración culminante al final del capítulo</w:t>
      </w:r>
      <w:r w:rsidR="00CB1754">
        <w:rPr>
          <w:rFonts w:ascii="Times New Roman" w:eastAsia="Times New Roman" w:hAnsi="Times New Roman" w:cs="Times New Roman"/>
          <w:kern w:val="0"/>
          <w:sz w:val="24"/>
          <w:szCs w:val="24"/>
          <w:lang w:eastAsia="es-ES"/>
          <w14:ligatures w14:val="none"/>
        </w:rPr>
        <w:t xml:space="preserve"> [57:2]</w:t>
      </w:r>
      <w:r w:rsidRPr="00D443BD">
        <w:rPr>
          <w:rFonts w:ascii="Times New Roman" w:eastAsia="Times New Roman" w:hAnsi="Times New Roman" w:cs="Times New Roman"/>
          <w:kern w:val="0"/>
          <w:sz w:val="24"/>
          <w:szCs w:val="24"/>
          <w:lang w:eastAsia="es-ES"/>
          <w14:ligatures w14:val="none"/>
        </w:rPr>
        <w:t>, y compare con [</w:t>
      </w:r>
      <w:r w:rsidR="00CB1754">
        <w:rPr>
          <w:rFonts w:ascii="Times New Roman" w:eastAsia="Times New Roman" w:hAnsi="Times New Roman" w:cs="Times New Roman"/>
          <w:kern w:val="0"/>
          <w:sz w:val="24"/>
          <w:szCs w:val="24"/>
          <w:lang w:eastAsia="es-ES"/>
          <w14:ligatures w14:val="none"/>
        </w:rPr>
        <w:t>516</w:t>
      </w:r>
      <w:r w:rsidRPr="00D443BD">
        <w:rPr>
          <w:rFonts w:ascii="Times New Roman" w:eastAsia="Times New Roman" w:hAnsi="Times New Roman" w:cs="Times New Roman"/>
          <w:kern w:val="0"/>
          <w:sz w:val="24"/>
          <w:szCs w:val="24"/>
          <w:lang w:eastAsia="es-ES"/>
          <w14:ligatures w14:val="none"/>
        </w:rPr>
        <w:t>:</w:t>
      </w:r>
      <w:r w:rsidR="00CB1754">
        <w:rPr>
          <w:rFonts w:ascii="Times New Roman" w:eastAsia="Times New Roman" w:hAnsi="Times New Roman" w:cs="Times New Roman"/>
          <w:kern w:val="0"/>
          <w:sz w:val="24"/>
          <w:szCs w:val="24"/>
          <w:lang w:eastAsia="es-ES"/>
          <w14:ligatures w14:val="none"/>
        </w:rPr>
        <w:t>4</w:t>
      </w:r>
      <w:r w:rsidRPr="00D443BD">
        <w:rPr>
          <w:rFonts w:ascii="Times New Roman" w:eastAsia="Times New Roman" w:hAnsi="Times New Roman" w:cs="Times New Roman"/>
          <w:kern w:val="0"/>
          <w:sz w:val="24"/>
          <w:szCs w:val="24"/>
          <w:lang w:eastAsia="es-ES"/>
          <w14:ligatures w14:val="none"/>
        </w:rPr>
        <w:t xml:space="preserve"> y </w:t>
      </w:r>
      <w:r w:rsidR="00443F83">
        <w:rPr>
          <w:rFonts w:ascii="Times New Roman" w:eastAsia="Times New Roman" w:hAnsi="Times New Roman" w:cs="Times New Roman"/>
          <w:kern w:val="0"/>
          <w:sz w:val="24"/>
          <w:szCs w:val="24"/>
          <w:lang w:eastAsia="es-ES"/>
          <w14:ligatures w14:val="none"/>
        </w:rPr>
        <w:t>578</w:t>
      </w:r>
      <w:r w:rsidRPr="00D443BD">
        <w:rPr>
          <w:rFonts w:ascii="Times New Roman" w:eastAsia="Times New Roman" w:hAnsi="Times New Roman" w:cs="Times New Roman"/>
          <w:kern w:val="0"/>
          <w:sz w:val="24"/>
          <w:szCs w:val="24"/>
          <w:lang w:eastAsia="es-ES"/>
          <w14:ligatures w14:val="none"/>
        </w:rPr>
        <w:t xml:space="preserve">:2] </w:t>
      </w:r>
    </w:p>
    <w:p w14:paraId="38156FE0" w14:textId="77777777" w:rsidR="00FE258B" w:rsidRDefault="00FE258B" w:rsidP="00D443BD">
      <w:pPr>
        <w:spacing w:after="0" w:line="240" w:lineRule="auto"/>
        <w:rPr>
          <w:rFonts w:ascii="Times New Roman" w:eastAsia="Times New Roman" w:hAnsi="Times New Roman" w:cs="Times New Roman"/>
          <w:kern w:val="0"/>
          <w:sz w:val="24"/>
          <w:szCs w:val="24"/>
          <w:lang w:eastAsia="es-ES"/>
          <w14:ligatures w14:val="none"/>
        </w:rPr>
      </w:pPr>
    </w:p>
    <w:p w14:paraId="2657F16C" w14:textId="21BB7C1E" w:rsidR="0078588C" w:rsidRDefault="00D443BD" w:rsidP="00D443BD">
      <w:pPr>
        <w:spacing w:after="0" w:line="240" w:lineRule="auto"/>
        <w:rPr>
          <w:rFonts w:ascii="Times New Roman" w:eastAsia="Times New Roman" w:hAnsi="Times New Roman" w:cs="Times New Roman"/>
          <w:kern w:val="0"/>
          <w:sz w:val="24"/>
          <w:szCs w:val="24"/>
          <w:lang w:eastAsia="es-ES"/>
          <w14:ligatures w14:val="none"/>
        </w:rPr>
      </w:pPr>
      <w:r w:rsidRPr="00D443BD">
        <w:rPr>
          <w:rFonts w:ascii="Times New Roman" w:eastAsia="Times New Roman" w:hAnsi="Times New Roman" w:cs="Times New Roman"/>
          <w:kern w:val="0"/>
          <w:sz w:val="24"/>
          <w:szCs w:val="24"/>
          <w:lang w:eastAsia="es-ES"/>
          <w14:ligatures w14:val="none"/>
        </w:rPr>
        <w:t>4. ¿Qué falsa concepción del sábado tenían los judíos, y a qué cond</w:t>
      </w:r>
      <w:r w:rsidR="001161B7">
        <w:rPr>
          <w:rFonts w:ascii="Times New Roman" w:eastAsia="Times New Roman" w:hAnsi="Times New Roman" w:cs="Times New Roman"/>
          <w:kern w:val="0"/>
          <w:sz w:val="24"/>
          <w:szCs w:val="24"/>
          <w:lang w:eastAsia="es-ES"/>
          <w14:ligatures w14:val="none"/>
        </w:rPr>
        <w:t>ujo</w:t>
      </w:r>
      <w:r w:rsidRPr="00D443BD">
        <w:rPr>
          <w:rFonts w:ascii="Times New Roman" w:eastAsia="Times New Roman" w:hAnsi="Times New Roman" w:cs="Times New Roman"/>
          <w:kern w:val="0"/>
          <w:sz w:val="24"/>
          <w:szCs w:val="24"/>
          <w:lang w:eastAsia="es-ES"/>
          <w14:ligatures w14:val="none"/>
        </w:rPr>
        <w:t>? [5</w:t>
      </w:r>
      <w:r w:rsidR="001161B7">
        <w:rPr>
          <w:rFonts w:ascii="Times New Roman" w:eastAsia="Times New Roman" w:hAnsi="Times New Roman" w:cs="Times New Roman"/>
          <w:kern w:val="0"/>
          <w:sz w:val="24"/>
          <w:szCs w:val="24"/>
          <w:lang w:eastAsia="es-ES"/>
          <w14:ligatures w14:val="none"/>
        </w:rPr>
        <w:t>0</w:t>
      </w:r>
      <w:r w:rsidRPr="00D443BD">
        <w:rPr>
          <w:rFonts w:ascii="Times New Roman" w:eastAsia="Times New Roman" w:hAnsi="Times New Roman" w:cs="Times New Roman"/>
          <w:kern w:val="0"/>
          <w:sz w:val="24"/>
          <w:szCs w:val="24"/>
          <w:lang w:eastAsia="es-ES"/>
          <w14:ligatures w14:val="none"/>
        </w:rPr>
        <w:t>:3]. ¿Sugiere esto la necesidad de prestar atención diligente a los medios por los cuales la observancia del sábado puede convertirse en un gozo y deleite, como se indica en Isaías 58:13? </w:t>
      </w:r>
    </w:p>
    <w:p w14:paraId="0A42252D" w14:textId="77777777" w:rsidR="00FE258B" w:rsidRDefault="00FE258B" w:rsidP="00D443BD">
      <w:pPr>
        <w:spacing w:after="0" w:line="240" w:lineRule="auto"/>
        <w:rPr>
          <w:rFonts w:ascii="Times New Roman" w:eastAsia="Times New Roman" w:hAnsi="Times New Roman" w:cs="Times New Roman"/>
          <w:kern w:val="0"/>
          <w:sz w:val="24"/>
          <w:szCs w:val="24"/>
          <w:lang w:eastAsia="es-ES"/>
          <w14:ligatures w14:val="none"/>
        </w:rPr>
      </w:pPr>
    </w:p>
    <w:p w14:paraId="62DFB5AC" w14:textId="00556D75" w:rsidR="00D443BD" w:rsidRPr="00355610" w:rsidRDefault="00D443BD" w:rsidP="00D443BD">
      <w:pPr>
        <w:spacing w:after="0" w:line="240" w:lineRule="auto"/>
        <w:rPr>
          <w:rFonts w:ascii="Times New Roman" w:eastAsia="Times New Roman" w:hAnsi="Times New Roman" w:cs="Times New Roman"/>
          <w:kern w:val="0"/>
          <w:sz w:val="24"/>
          <w:szCs w:val="24"/>
          <w:lang w:eastAsia="es-ES"/>
          <w14:ligatures w14:val="none"/>
        </w:rPr>
      </w:pPr>
      <w:r w:rsidRPr="00D443BD">
        <w:rPr>
          <w:rFonts w:ascii="Times New Roman" w:eastAsia="Times New Roman" w:hAnsi="Times New Roman" w:cs="Times New Roman"/>
          <w:kern w:val="0"/>
          <w:sz w:val="24"/>
          <w:szCs w:val="24"/>
          <w:lang w:eastAsia="es-ES"/>
          <w14:ligatures w14:val="none"/>
        </w:rPr>
        <w:t>5. ¿Por qué medios se unieron las "afirmaciones conflictivas del paganismo y el cristianismo"? [5</w:t>
      </w:r>
      <w:r w:rsidR="001161B7">
        <w:rPr>
          <w:rFonts w:ascii="Times New Roman" w:eastAsia="Times New Roman" w:hAnsi="Times New Roman" w:cs="Times New Roman"/>
          <w:kern w:val="0"/>
          <w:sz w:val="24"/>
          <w:szCs w:val="24"/>
          <w:lang w:eastAsia="es-ES"/>
          <w14:ligatures w14:val="none"/>
        </w:rPr>
        <w:t>0</w:t>
      </w:r>
      <w:r w:rsidRPr="00D443BD">
        <w:rPr>
          <w:rFonts w:ascii="Times New Roman" w:eastAsia="Times New Roman" w:hAnsi="Times New Roman" w:cs="Times New Roman"/>
          <w:kern w:val="0"/>
          <w:sz w:val="24"/>
          <w:szCs w:val="24"/>
          <w:lang w:eastAsia="es-ES"/>
          <w14:ligatures w14:val="none"/>
        </w:rPr>
        <w:t>:</w:t>
      </w:r>
      <w:r w:rsidR="001161B7">
        <w:rPr>
          <w:rFonts w:ascii="Times New Roman" w:eastAsia="Times New Roman" w:hAnsi="Times New Roman" w:cs="Times New Roman"/>
          <w:kern w:val="0"/>
          <w:sz w:val="24"/>
          <w:szCs w:val="24"/>
          <w:lang w:eastAsia="es-ES"/>
          <w14:ligatures w14:val="none"/>
        </w:rPr>
        <w:t>4</w:t>
      </w:r>
      <w:r w:rsidRPr="00D443BD">
        <w:rPr>
          <w:rFonts w:ascii="Times New Roman" w:eastAsia="Times New Roman" w:hAnsi="Times New Roman" w:cs="Times New Roman"/>
          <w:kern w:val="0"/>
          <w:sz w:val="24"/>
          <w:szCs w:val="24"/>
          <w:lang w:eastAsia="es-ES"/>
          <w14:ligatures w14:val="none"/>
        </w:rPr>
        <w:t xml:space="preserve">, </w:t>
      </w:r>
      <w:r w:rsidR="001161B7">
        <w:rPr>
          <w:rFonts w:ascii="Times New Roman" w:eastAsia="Times New Roman" w:hAnsi="Times New Roman" w:cs="Times New Roman"/>
          <w:kern w:val="0"/>
          <w:sz w:val="24"/>
          <w:szCs w:val="24"/>
          <w:lang w:eastAsia="es-ES"/>
          <w14:ligatures w14:val="none"/>
        </w:rPr>
        <w:t>51:1</w:t>
      </w:r>
      <w:r w:rsidRPr="00D443BD">
        <w:rPr>
          <w:rFonts w:ascii="Times New Roman" w:eastAsia="Times New Roman" w:hAnsi="Times New Roman" w:cs="Times New Roman"/>
          <w:kern w:val="0"/>
          <w:sz w:val="24"/>
          <w:szCs w:val="24"/>
          <w:lang w:eastAsia="es-ES"/>
          <w14:ligatures w14:val="none"/>
        </w:rPr>
        <w:t>] Nótese el funcionamiento de los mismos factores hoy día. [</w:t>
      </w:r>
      <w:r w:rsidR="000D6947">
        <w:rPr>
          <w:rFonts w:ascii="Times New Roman" w:eastAsia="Times New Roman" w:hAnsi="Times New Roman" w:cs="Times New Roman"/>
          <w:kern w:val="0"/>
          <w:sz w:val="24"/>
          <w:szCs w:val="24"/>
          <w:lang w:eastAsia="es-ES"/>
          <w14:ligatures w14:val="none"/>
        </w:rPr>
        <w:t>560</w:t>
      </w:r>
      <w:r w:rsidRPr="00D443BD">
        <w:rPr>
          <w:rFonts w:ascii="Times New Roman" w:eastAsia="Times New Roman" w:hAnsi="Times New Roman" w:cs="Times New Roman"/>
          <w:kern w:val="0"/>
          <w:sz w:val="24"/>
          <w:szCs w:val="24"/>
          <w:lang w:eastAsia="es-ES"/>
          <w14:ligatures w14:val="none"/>
        </w:rPr>
        <w:t>:</w:t>
      </w:r>
      <w:r w:rsidR="000D6947">
        <w:rPr>
          <w:rFonts w:ascii="Times New Roman" w:eastAsia="Times New Roman" w:hAnsi="Times New Roman" w:cs="Times New Roman"/>
          <w:kern w:val="0"/>
          <w:sz w:val="24"/>
          <w:szCs w:val="24"/>
          <w:lang w:eastAsia="es-ES"/>
          <w14:ligatures w14:val="none"/>
        </w:rPr>
        <w:t>2</w:t>
      </w:r>
      <w:r w:rsidRPr="00D443BD">
        <w:rPr>
          <w:rFonts w:ascii="Times New Roman" w:eastAsia="Times New Roman" w:hAnsi="Times New Roman" w:cs="Times New Roman"/>
          <w:kern w:val="0"/>
          <w:sz w:val="24"/>
          <w:szCs w:val="24"/>
          <w:lang w:eastAsia="es-ES"/>
          <w14:ligatures w14:val="none"/>
        </w:rPr>
        <w:t>]</w:t>
      </w:r>
    </w:p>
    <w:sectPr w:rsidR="00D443BD" w:rsidRPr="0035561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val="bestFit" w:percent="22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3BD"/>
    <w:rsid w:val="00061E68"/>
    <w:rsid w:val="00073132"/>
    <w:rsid w:val="000D1A9B"/>
    <w:rsid w:val="000D6947"/>
    <w:rsid w:val="001161B7"/>
    <w:rsid w:val="00142DF0"/>
    <w:rsid w:val="0021288B"/>
    <w:rsid w:val="002712D7"/>
    <w:rsid w:val="002E7D02"/>
    <w:rsid w:val="003153E5"/>
    <w:rsid w:val="00341B4C"/>
    <w:rsid w:val="00355610"/>
    <w:rsid w:val="003B1906"/>
    <w:rsid w:val="003C696D"/>
    <w:rsid w:val="003C78F9"/>
    <w:rsid w:val="00406187"/>
    <w:rsid w:val="00436A29"/>
    <w:rsid w:val="00443F83"/>
    <w:rsid w:val="005118C4"/>
    <w:rsid w:val="00544B79"/>
    <w:rsid w:val="00601B7D"/>
    <w:rsid w:val="00611204"/>
    <w:rsid w:val="00646A99"/>
    <w:rsid w:val="006836B2"/>
    <w:rsid w:val="006A0B17"/>
    <w:rsid w:val="006B239E"/>
    <w:rsid w:val="006B44B1"/>
    <w:rsid w:val="006B58D9"/>
    <w:rsid w:val="006B78AC"/>
    <w:rsid w:val="0078588C"/>
    <w:rsid w:val="00865A99"/>
    <w:rsid w:val="008C5BA1"/>
    <w:rsid w:val="0094182A"/>
    <w:rsid w:val="00945614"/>
    <w:rsid w:val="009C6D39"/>
    <w:rsid w:val="00A0569F"/>
    <w:rsid w:val="00A55682"/>
    <w:rsid w:val="00AB780A"/>
    <w:rsid w:val="00B1325B"/>
    <w:rsid w:val="00B31266"/>
    <w:rsid w:val="00B733C6"/>
    <w:rsid w:val="00B971E4"/>
    <w:rsid w:val="00CA1BE7"/>
    <w:rsid w:val="00CB1754"/>
    <w:rsid w:val="00D14EAF"/>
    <w:rsid w:val="00D443BD"/>
    <w:rsid w:val="00D57BD6"/>
    <w:rsid w:val="00D60D8F"/>
    <w:rsid w:val="00DF4B77"/>
    <w:rsid w:val="00E1493B"/>
    <w:rsid w:val="00E566B6"/>
    <w:rsid w:val="00E66E36"/>
    <w:rsid w:val="00E87403"/>
    <w:rsid w:val="00EC6DD7"/>
    <w:rsid w:val="00EE0B86"/>
    <w:rsid w:val="00FB3B81"/>
    <w:rsid w:val="00FC554C"/>
    <w:rsid w:val="00FD0C8C"/>
    <w:rsid w:val="00FE258B"/>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EF019"/>
  <w15:chartTrackingRefBased/>
  <w15:docId w15:val="{C58C318A-7F7A-4196-859E-9E4DD350C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D443B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rsid w:val="00D443B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unhideWhenUsed/>
    <w:qFormat/>
    <w:rsid w:val="00D443BD"/>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D443BD"/>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D443BD"/>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D443BD"/>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D443BD"/>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D443BD"/>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D443BD"/>
    <w:pPr>
      <w:keepNext/>
      <w:keepLines/>
      <w:spacing w:after="0"/>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443BD"/>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semiHidden/>
    <w:rsid w:val="00D443BD"/>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rsid w:val="00D443BD"/>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semiHidden/>
    <w:rsid w:val="00D443BD"/>
    <w:rPr>
      <w:rFonts w:eastAsiaTheme="majorEastAsia" w:cstheme="majorBidi"/>
      <w:i/>
      <w:iCs/>
      <w:color w:val="0F4761" w:themeColor="accent1" w:themeShade="BF"/>
    </w:rPr>
  </w:style>
  <w:style w:type="character" w:customStyle="1" w:styleId="Ttulo5Car">
    <w:name w:val="Título 5 Car"/>
    <w:basedOn w:val="Fuentedeprrafopredeter"/>
    <w:link w:val="Ttulo5"/>
    <w:uiPriority w:val="9"/>
    <w:semiHidden/>
    <w:rsid w:val="00D443BD"/>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D443BD"/>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D443BD"/>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D443BD"/>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D443BD"/>
    <w:rPr>
      <w:rFonts w:eastAsiaTheme="majorEastAsia" w:cstheme="majorBidi"/>
      <w:color w:val="272727" w:themeColor="text1" w:themeTint="D8"/>
    </w:rPr>
  </w:style>
  <w:style w:type="paragraph" w:styleId="Ttulo">
    <w:name w:val="Title"/>
    <w:basedOn w:val="Normal"/>
    <w:next w:val="Normal"/>
    <w:link w:val="TtuloCar"/>
    <w:uiPriority w:val="10"/>
    <w:qFormat/>
    <w:rsid w:val="00D443BD"/>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D443BD"/>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D443BD"/>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D443BD"/>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D443BD"/>
    <w:pPr>
      <w:spacing w:before="160"/>
      <w:jc w:val="center"/>
    </w:pPr>
    <w:rPr>
      <w:i/>
      <w:iCs/>
      <w:color w:val="404040" w:themeColor="text1" w:themeTint="BF"/>
    </w:rPr>
  </w:style>
  <w:style w:type="character" w:customStyle="1" w:styleId="CitaCar">
    <w:name w:val="Cita Car"/>
    <w:basedOn w:val="Fuentedeprrafopredeter"/>
    <w:link w:val="Cita"/>
    <w:uiPriority w:val="29"/>
    <w:rsid w:val="00D443BD"/>
    <w:rPr>
      <w:i/>
      <w:iCs/>
      <w:color w:val="404040" w:themeColor="text1" w:themeTint="BF"/>
    </w:rPr>
  </w:style>
  <w:style w:type="paragraph" w:styleId="Prrafodelista">
    <w:name w:val="List Paragraph"/>
    <w:basedOn w:val="Normal"/>
    <w:uiPriority w:val="34"/>
    <w:qFormat/>
    <w:rsid w:val="00D443BD"/>
    <w:pPr>
      <w:ind w:left="720"/>
      <w:contextualSpacing/>
    </w:pPr>
  </w:style>
  <w:style w:type="character" w:styleId="nfasisintenso">
    <w:name w:val="Intense Emphasis"/>
    <w:basedOn w:val="Fuentedeprrafopredeter"/>
    <w:uiPriority w:val="21"/>
    <w:qFormat/>
    <w:rsid w:val="00D443BD"/>
    <w:rPr>
      <w:i/>
      <w:iCs/>
      <w:color w:val="0F4761" w:themeColor="accent1" w:themeShade="BF"/>
    </w:rPr>
  </w:style>
  <w:style w:type="paragraph" w:styleId="Citadestacada">
    <w:name w:val="Intense Quote"/>
    <w:basedOn w:val="Normal"/>
    <w:next w:val="Normal"/>
    <w:link w:val="CitadestacadaCar"/>
    <w:uiPriority w:val="30"/>
    <w:qFormat/>
    <w:rsid w:val="00D443B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D443BD"/>
    <w:rPr>
      <w:i/>
      <w:iCs/>
      <w:color w:val="0F4761" w:themeColor="accent1" w:themeShade="BF"/>
    </w:rPr>
  </w:style>
  <w:style w:type="character" w:styleId="Referenciaintensa">
    <w:name w:val="Intense Reference"/>
    <w:basedOn w:val="Fuentedeprrafopredeter"/>
    <w:uiPriority w:val="32"/>
    <w:qFormat/>
    <w:rsid w:val="00D443BD"/>
    <w:rPr>
      <w:b/>
      <w:bCs/>
      <w:smallCaps/>
      <w:color w:val="0F4761" w:themeColor="accent1" w:themeShade="BF"/>
      <w:spacing w:val="5"/>
    </w:rPr>
  </w:style>
  <w:style w:type="paragraph" w:customStyle="1" w:styleId="msonormal0">
    <w:name w:val="msonormal"/>
    <w:basedOn w:val="Normal"/>
    <w:rsid w:val="00D443BD"/>
    <w:pPr>
      <w:spacing w:before="100" w:beforeAutospacing="1" w:after="100" w:afterAutospacing="1" w:line="240" w:lineRule="auto"/>
    </w:pPr>
    <w:rPr>
      <w:rFonts w:ascii="Times New Roman" w:eastAsia="Times New Roman" w:hAnsi="Times New Roman" w:cs="Times New Roman"/>
      <w:kern w:val="0"/>
      <w:sz w:val="24"/>
      <w:szCs w:val="24"/>
      <w:lang w:eastAsia="es-ES"/>
      <w14:ligatures w14:val="none"/>
    </w:rPr>
  </w:style>
  <w:style w:type="character" w:customStyle="1" w:styleId="para">
    <w:name w:val="para"/>
    <w:basedOn w:val="Fuentedeprrafopredeter"/>
    <w:rsid w:val="00D443BD"/>
  </w:style>
  <w:style w:type="character" w:customStyle="1" w:styleId="non-egw-foreword">
    <w:name w:val="non-egw-foreword"/>
    <w:basedOn w:val="Fuentedeprrafopredeter"/>
    <w:rsid w:val="00D443BD"/>
  </w:style>
  <w:style w:type="character" w:customStyle="1" w:styleId="egwlink">
    <w:name w:val="egwlink"/>
    <w:basedOn w:val="Fuentedeprrafopredeter"/>
    <w:rsid w:val="00D443BD"/>
  </w:style>
  <w:style w:type="character" w:customStyle="1" w:styleId="egw-no-link">
    <w:name w:val="egw-no-link"/>
    <w:basedOn w:val="Fuentedeprrafopredeter"/>
    <w:rsid w:val="00D443BD"/>
  </w:style>
  <w:style w:type="character" w:styleId="Textodelmarcadordeposicin">
    <w:name w:val="Placeholder Text"/>
    <w:basedOn w:val="Fuentedeprrafopredeter"/>
    <w:uiPriority w:val="99"/>
    <w:semiHidden/>
    <w:rsid w:val="00355610"/>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78286148">
      <w:bodyDiv w:val="1"/>
      <w:marLeft w:val="0"/>
      <w:marRight w:val="0"/>
      <w:marTop w:val="0"/>
      <w:marBottom w:val="0"/>
      <w:divBdr>
        <w:top w:val="none" w:sz="0" w:space="0" w:color="auto"/>
        <w:left w:val="none" w:sz="0" w:space="0" w:color="auto"/>
        <w:bottom w:val="none" w:sz="0" w:space="0" w:color="auto"/>
        <w:right w:val="none" w:sz="0" w:space="0" w:color="auto"/>
      </w:divBdr>
      <w:divsChild>
        <w:div w:id="153692799">
          <w:marLeft w:val="0"/>
          <w:marRight w:val="0"/>
          <w:marTop w:val="225"/>
          <w:marBottom w:val="0"/>
          <w:divBdr>
            <w:top w:val="none" w:sz="0" w:space="0" w:color="auto"/>
            <w:left w:val="none" w:sz="0" w:space="0" w:color="auto"/>
            <w:bottom w:val="none" w:sz="0" w:space="0" w:color="auto"/>
            <w:right w:val="none" w:sz="0" w:space="0" w:color="auto"/>
          </w:divBdr>
        </w:div>
        <w:div w:id="1867404455">
          <w:marLeft w:val="0"/>
          <w:marRight w:val="0"/>
          <w:marTop w:val="225"/>
          <w:marBottom w:val="0"/>
          <w:divBdr>
            <w:top w:val="none" w:sz="0" w:space="0" w:color="auto"/>
            <w:left w:val="none" w:sz="0" w:space="0" w:color="auto"/>
            <w:bottom w:val="none" w:sz="0" w:space="0" w:color="auto"/>
            <w:right w:val="none" w:sz="0" w:space="0" w:color="auto"/>
          </w:divBdr>
        </w:div>
        <w:div w:id="451674298">
          <w:marLeft w:val="0"/>
          <w:marRight w:val="0"/>
          <w:marTop w:val="225"/>
          <w:marBottom w:val="0"/>
          <w:divBdr>
            <w:top w:val="none" w:sz="0" w:space="0" w:color="auto"/>
            <w:left w:val="none" w:sz="0" w:space="0" w:color="auto"/>
            <w:bottom w:val="none" w:sz="0" w:space="0" w:color="auto"/>
            <w:right w:val="none" w:sz="0" w:space="0" w:color="auto"/>
          </w:divBdr>
        </w:div>
        <w:div w:id="1913539701">
          <w:marLeft w:val="0"/>
          <w:marRight w:val="0"/>
          <w:marTop w:val="225"/>
          <w:marBottom w:val="0"/>
          <w:divBdr>
            <w:top w:val="none" w:sz="0" w:space="0" w:color="auto"/>
            <w:left w:val="none" w:sz="0" w:space="0" w:color="auto"/>
            <w:bottom w:val="none" w:sz="0" w:space="0" w:color="auto"/>
            <w:right w:val="none" w:sz="0" w:space="0" w:color="auto"/>
          </w:divBdr>
        </w:div>
        <w:div w:id="993293965">
          <w:marLeft w:val="0"/>
          <w:marRight w:val="0"/>
          <w:marTop w:val="225"/>
          <w:marBottom w:val="0"/>
          <w:divBdr>
            <w:top w:val="none" w:sz="0" w:space="0" w:color="auto"/>
            <w:left w:val="none" w:sz="0" w:space="0" w:color="auto"/>
            <w:bottom w:val="none" w:sz="0" w:space="0" w:color="auto"/>
            <w:right w:val="none" w:sz="0" w:space="0" w:color="auto"/>
          </w:divBdr>
        </w:div>
        <w:div w:id="833028311">
          <w:marLeft w:val="0"/>
          <w:marRight w:val="0"/>
          <w:marTop w:val="225"/>
          <w:marBottom w:val="0"/>
          <w:divBdr>
            <w:top w:val="none" w:sz="0" w:space="0" w:color="auto"/>
            <w:left w:val="none" w:sz="0" w:space="0" w:color="auto"/>
            <w:bottom w:val="none" w:sz="0" w:space="0" w:color="auto"/>
            <w:right w:val="none" w:sz="0" w:space="0" w:color="auto"/>
          </w:divBdr>
        </w:div>
        <w:div w:id="890504322">
          <w:marLeft w:val="0"/>
          <w:marRight w:val="0"/>
          <w:marTop w:val="225"/>
          <w:marBottom w:val="0"/>
          <w:divBdr>
            <w:top w:val="none" w:sz="0" w:space="0" w:color="auto"/>
            <w:left w:val="none" w:sz="0" w:space="0" w:color="auto"/>
            <w:bottom w:val="none" w:sz="0" w:space="0" w:color="auto"/>
            <w:right w:val="none" w:sz="0" w:space="0" w:color="auto"/>
          </w:divBdr>
        </w:div>
        <w:div w:id="2029332004">
          <w:marLeft w:val="0"/>
          <w:marRight w:val="0"/>
          <w:marTop w:val="225"/>
          <w:marBottom w:val="0"/>
          <w:divBdr>
            <w:top w:val="none" w:sz="0" w:space="0" w:color="auto"/>
            <w:left w:val="none" w:sz="0" w:space="0" w:color="auto"/>
            <w:bottom w:val="none" w:sz="0" w:space="0" w:color="auto"/>
            <w:right w:val="none" w:sz="0" w:space="0" w:color="auto"/>
          </w:divBdr>
        </w:div>
        <w:div w:id="1092094565">
          <w:marLeft w:val="0"/>
          <w:marRight w:val="0"/>
          <w:marTop w:val="225"/>
          <w:marBottom w:val="0"/>
          <w:divBdr>
            <w:top w:val="none" w:sz="0" w:space="0" w:color="auto"/>
            <w:left w:val="none" w:sz="0" w:space="0" w:color="auto"/>
            <w:bottom w:val="none" w:sz="0" w:space="0" w:color="auto"/>
            <w:right w:val="none" w:sz="0" w:space="0" w:color="auto"/>
          </w:divBdr>
        </w:div>
        <w:div w:id="1552644165">
          <w:marLeft w:val="0"/>
          <w:marRight w:val="0"/>
          <w:marTop w:val="225"/>
          <w:marBottom w:val="0"/>
          <w:divBdr>
            <w:top w:val="none" w:sz="0" w:space="0" w:color="auto"/>
            <w:left w:val="none" w:sz="0" w:space="0" w:color="auto"/>
            <w:bottom w:val="none" w:sz="0" w:space="0" w:color="auto"/>
            <w:right w:val="none" w:sz="0" w:space="0" w:color="auto"/>
          </w:divBdr>
        </w:div>
        <w:div w:id="755857148">
          <w:marLeft w:val="0"/>
          <w:marRight w:val="0"/>
          <w:marTop w:val="225"/>
          <w:marBottom w:val="0"/>
          <w:divBdr>
            <w:top w:val="none" w:sz="0" w:space="0" w:color="auto"/>
            <w:left w:val="none" w:sz="0" w:space="0" w:color="auto"/>
            <w:bottom w:val="none" w:sz="0" w:space="0" w:color="auto"/>
            <w:right w:val="none" w:sz="0" w:space="0" w:color="auto"/>
          </w:divBdr>
        </w:div>
        <w:div w:id="1053771805">
          <w:marLeft w:val="0"/>
          <w:marRight w:val="0"/>
          <w:marTop w:val="225"/>
          <w:marBottom w:val="0"/>
          <w:divBdr>
            <w:top w:val="none" w:sz="0" w:space="0" w:color="auto"/>
            <w:left w:val="none" w:sz="0" w:space="0" w:color="auto"/>
            <w:bottom w:val="none" w:sz="0" w:space="0" w:color="auto"/>
            <w:right w:val="none" w:sz="0" w:space="0" w:color="auto"/>
          </w:divBdr>
        </w:div>
        <w:div w:id="495612829">
          <w:marLeft w:val="0"/>
          <w:marRight w:val="0"/>
          <w:marTop w:val="225"/>
          <w:marBottom w:val="0"/>
          <w:divBdr>
            <w:top w:val="none" w:sz="0" w:space="0" w:color="auto"/>
            <w:left w:val="none" w:sz="0" w:space="0" w:color="auto"/>
            <w:bottom w:val="none" w:sz="0" w:space="0" w:color="auto"/>
            <w:right w:val="none" w:sz="0" w:space="0" w:color="auto"/>
          </w:divBdr>
        </w:div>
        <w:div w:id="89283876">
          <w:marLeft w:val="0"/>
          <w:marRight w:val="0"/>
          <w:marTop w:val="225"/>
          <w:marBottom w:val="0"/>
          <w:divBdr>
            <w:top w:val="none" w:sz="0" w:space="0" w:color="auto"/>
            <w:left w:val="none" w:sz="0" w:space="0" w:color="auto"/>
            <w:bottom w:val="none" w:sz="0" w:space="0" w:color="auto"/>
            <w:right w:val="none" w:sz="0" w:space="0" w:color="auto"/>
          </w:divBdr>
        </w:div>
        <w:div w:id="1693728234">
          <w:marLeft w:val="0"/>
          <w:marRight w:val="0"/>
          <w:marTop w:val="225"/>
          <w:marBottom w:val="0"/>
          <w:divBdr>
            <w:top w:val="none" w:sz="0" w:space="0" w:color="auto"/>
            <w:left w:val="none" w:sz="0" w:space="0" w:color="auto"/>
            <w:bottom w:val="none" w:sz="0" w:space="0" w:color="auto"/>
            <w:right w:val="none" w:sz="0" w:space="0" w:color="auto"/>
          </w:divBdr>
        </w:div>
        <w:div w:id="1217085361">
          <w:marLeft w:val="0"/>
          <w:marRight w:val="0"/>
          <w:marTop w:val="225"/>
          <w:marBottom w:val="0"/>
          <w:divBdr>
            <w:top w:val="none" w:sz="0" w:space="0" w:color="auto"/>
            <w:left w:val="none" w:sz="0" w:space="0" w:color="auto"/>
            <w:bottom w:val="none" w:sz="0" w:space="0" w:color="auto"/>
            <w:right w:val="none" w:sz="0" w:space="0" w:color="auto"/>
          </w:divBdr>
        </w:div>
        <w:div w:id="2072852035">
          <w:marLeft w:val="0"/>
          <w:marRight w:val="0"/>
          <w:marTop w:val="225"/>
          <w:marBottom w:val="0"/>
          <w:divBdr>
            <w:top w:val="none" w:sz="0" w:space="0" w:color="auto"/>
            <w:left w:val="none" w:sz="0" w:space="0" w:color="auto"/>
            <w:bottom w:val="none" w:sz="0" w:space="0" w:color="auto"/>
            <w:right w:val="none" w:sz="0" w:space="0" w:color="auto"/>
          </w:divBdr>
        </w:div>
        <w:div w:id="829104249">
          <w:marLeft w:val="0"/>
          <w:marRight w:val="0"/>
          <w:marTop w:val="225"/>
          <w:marBottom w:val="0"/>
          <w:divBdr>
            <w:top w:val="none" w:sz="0" w:space="0" w:color="auto"/>
            <w:left w:val="none" w:sz="0" w:space="0" w:color="auto"/>
            <w:bottom w:val="none" w:sz="0" w:space="0" w:color="auto"/>
            <w:right w:val="none" w:sz="0" w:space="0" w:color="auto"/>
          </w:divBdr>
        </w:div>
        <w:div w:id="1578394314">
          <w:marLeft w:val="0"/>
          <w:marRight w:val="0"/>
          <w:marTop w:val="225"/>
          <w:marBottom w:val="0"/>
          <w:divBdr>
            <w:top w:val="none" w:sz="0" w:space="0" w:color="auto"/>
            <w:left w:val="none" w:sz="0" w:space="0" w:color="auto"/>
            <w:bottom w:val="none" w:sz="0" w:space="0" w:color="auto"/>
            <w:right w:val="none" w:sz="0" w:space="0" w:color="auto"/>
          </w:divBdr>
        </w:div>
        <w:div w:id="2143645028">
          <w:marLeft w:val="0"/>
          <w:marRight w:val="0"/>
          <w:marTop w:val="225"/>
          <w:marBottom w:val="0"/>
          <w:divBdr>
            <w:top w:val="none" w:sz="0" w:space="0" w:color="auto"/>
            <w:left w:val="none" w:sz="0" w:space="0" w:color="auto"/>
            <w:bottom w:val="none" w:sz="0" w:space="0" w:color="auto"/>
            <w:right w:val="none" w:sz="0" w:space="0" w:color="auto"/>
          </w:divBdr>
        </w:div>
        <w:div w:id="1309626735">
          <w:marLeft w:val="0"/>
          <w:marRight w:val="0"/>
          <w:marTop w:val="225"/>
          <w:marBottom w:val="0"/>
          <w:divBdr>
            <w:top w:val="none" w:sz="0" w:space="0" w:color="auto"/>
            <w:left w:val="none" w:sz="0" w:space="0" w:color="auto"/>
            <w:bottom w:val="none" w:sz="0" w:space="0" w:color="auto"/>
            <w:right w:val="none" w:sz="0" w:space="0" w:color="auto"/>
          </w:divBdr>
        </w:div>
        <w:div w:id="1044909016">
          <w:marLeft w:val="0"/>
          <w:marRight w:val="0"/>
          <w:marTop w:val="225"/>
          <w:marBottom w:val="0"/>
          <w:divBdr>
            <w:top w:val="none" w:sz="0" w:space="0" w:color="auto"/>
            <w:left w:val="none" w:sz="0" w:space="0" w:color="auto"/>
            <w:bottom w:val="none" w:sz="0" w:space="0" w:color="auto"/>
            <w:right w:val="none" w:sz="0" w:space="0" w:color="auto"/>
          </w:divBdr>
        </w:div>
        <w:div w:id="1441102954">
          <w:marLeft w:val="0"/>
          <w:marRight w:val="0"/>
          <w:marTop w:val="225"/>
          <w:marBottom w:val="0"/>
          <w:divBdr>
            <w:top w:val="none" w:sz="0" w:space="0" w:color="auto"/>
            <w:left w:val="none" w:sz="0" w:space="0" w:color="auto"/>
            <w:bottom w:val="none" w:sz="0" w:space="0" w:color="auto"/>
            <w:right w:val="none" w:sz="0" w:space="0" w:color="auto"/>
          </w:divBdr>
        </w:div>
        <w:div w:id="217016360">
          <w:marLeft w:val="0"/>
          <w:marRight w:val="0"/>
          <w:marTop w:val="225"/>
          <w:marBottom w:val="0"/>
          <w:divBdr>
            <w:top w:val="none" w:sz="0" w:space="0" w:color="auto"/>
            <w:left w:val="none" w:sz="0" w:space="0" w:color="auto"/>
            <w:bottom w:val="none" w:sz="0" w:space="0" w:color="auto"/>
            <w:right w:val="none" w:sz="0" w:space="0" w:color="auto"/>
          </w:divBdr>
        </w:div>
        <w:div w:id="1653943638">
          <w:marLeft w:val="0"/>
          <w:marRight w:val="0"/>
          <w:marTop w:val="225"/>
          <w:marBottom w:val="0"/>
          <w:divBdr>
            <w:top w:val="none" w:sz="0" w:space="0" w:color="auto"/>
            <w:left w:val="none" w:sz="0" w:space="0" w:color="auto"/>
            <w:bottom w:val="none" w:sz="0" w:space="0" w:color="auto"/>
            <w:right w:val="none" w:sz="0" w:space="0" w:color="auto"/>
          </w:divBdr>
        </w:div>
        <w:div w:id="1307737395">
          <w:marLeft w:val="0"/>
          <w:marRight w:val="0"/>
          <w:marTop w:val="225"/>
          <w:marBottom w:val="0"/>
          <w:divBdr>
            <w:top w:val="none" w:sz="0" w:space="0" w:color="auto"/>
            <w:left w:val="none" w:sz="0" w:space="0" w:color="auto"/>
            <w:bottom w:val="none" w:sz="0" w:space="0" w:color="auto"/>
            <w:right w:val="none" w:sz="0" w:space="0" w:color="auto"/>
          </w:divBdr>
        </w:div>
        <w:div w:id="1079402279">
          <w:marLeft w:val="0"/>
          <w:marRight w:val="0"/>
          <w:marTop w:val="225"/>
          <w:marBottom w:val="0"/>
          <w:divBdr>
            <w:top w:val="none" w:sz="0" w:space="0" w:color="auto"/>
            <w:left w:val="none" w:sz="0" w:space="0" w:color="auto"/>
            <w:bottom w:val="none" w:sz="0" w:space="0" w:color="auto"/>
            <w:right w:val="none" w:sz="0" w:space="0" w:color="auto"/>
          </w:divBdr>
        </w:div>
        <w:div w:id="1826698146">
          <w:marLeft w:val="0"/>
          <w:marRight w:val="0"/>
          <w:marTop w:val="225"/>
          <w:marBottom w:val="0"/>
          <w:divBdr>
            <w:top w:val="none" w:sz="0" w:space="0" w:color="auto"/>
            <w:left w:val="none" w:sz="0" w:space="0" w:color="auto"/>
            <w:bottom w:val="none" w:sz="0" w:space="0" w:color="auto"/>
            <w:right w:val="none" w:sz="0" w:space="0" w:color="auto"/>
          </w:divBdr>
        </w:div>
        <w:div w:id="1396389444">
          <w:marLeft w:val="0"/>
          <w:marRight w:val="0"/>
          <w:marTop w:val="225"/>
          <w:marBottom w:val="0"/>
          <w:divBdr>
            <w:top w:val="none" w:sz="0" w:space="0" w:color="auto"/>
            <w:left w:val="none" w:sz="0" w:space="0" w:color="auto"/>
            <w:bottom w:val="none" w:sz="0" w:space="0" w:color="auto"/>
            <w:right w:val="none" w:sz="0" w:space="0" w:color="auto"/>
          </w:divBdr>
        </w:div>
        <w:div w:id="2025132879">
          <w:marLeft w:val="0"/>
          <w:marRight w:val="0"/>
          <w:marTop w:val="225"/>
          <w:marBottom w:val="0"/>
          <w:divBdr>
            <w:top w:val="none" w:sz="0" w:space="0" w:color="auto"/>
            <w:left w:val="none" w:sz="0" w:space="0" w:color="auto"/>
            <w:bottom w:val="none" w:sz="0" w:space="0" w:color="auto"/>
            <w:right w:val="none" w:sz="0" w:space="0" w:color="auto"/>
          </w:divBdr>
        </w:div>
        <w:div w:id="1231968287">
          <w:marLeft w:val="0"/>
          <w:marRight w:val="0"/>
          <w:marTop w:val="225"/>
          <w:marBottom w:val="0"/>
          <w:divBdr>
            <w:top w:val="none" w:sz="0" w:space="0" w:color="auto"/>
            <w:left w:val="none" w:sz="0" w:space="0" w:color="auto"/>
            <w:bottom w:val="none" w:sz="0" w:space="0" w:color="auto"/>
            <w:right w:val="none" w:sz="0" w:space="0" w:color="auto"/>
          </w:divBdr>
        </w:div>
        <w:div w:id="791704553">
          <w:marLeft w:val="0"/>
          <w:marRight w:val="0"/>
          <w:marTop w:val="225"/>
          <w:marBottom w:val="0"/>
          <w:divBdr>
            <w:top w:val="none" w:sz="0" w:space="0" w:color="auto"/>
            <w:left w:val="none" w:sz="0" w:space="0" w:color="auto"/>
            <w:bottom w:val="none" w:sz="0" w:space="0" w:color="auto"/>
            <w:right w:val="none" w:sz="0" w:space="0" w:color="auto"/>
          </w:divBdr>
        </w:div>
        <w:div w:id="1845974667">
          <w:marLeft w:val="0"/>
          <w:marRight w:val="0"/>
          <w:marTop w:val="225"/>
          <w:marBottom w:val="0"/>
          <w:divBdr>
            <w:top w:val="none" w:sz="0" w:space="0" w:color="auto"/>
            <w:left w:val="none" w:sz="0" w:space="0" w:color="auto"/>
            <w:bottom w:val="none" w:sz="0" w:space="0" w:color="auto"/>
            <w:right w:val="none" w:sz="0" w:space="0" w:color="auto"/>
          </w:divBdr>
        </w:div>
        <w:div w:id="849679855">
          <w:marLeft w:val="0"/>
          <w:marRight w:val="0"/>
          <w:marTop w:val="225"/>
          <w:marBottom w:val="0"/>
          <w:divBdr>
            <w:top w:val="none" w:sz="0" w:space="0" w:color="auto"/>
            <w:left w:val="none" w:sz="0" w:space="0" w:color="auto"/>
            <w:bottom w:val="none" w:sz="0" w:space="0" w:color="auto"/>
            <w:right w:val="none" w:sz="0" w:space="0" w:color="auto"/>
          </w:divBdr>
        </w:div>
        <w:div w:id="316954477">
          <w:marLeft w:val="0"/>
          <w:marRight w:val="0"/>
          <w:marTop w:val="225"/>
          <w:marBottom w:val="0"/>
          <w:divBdr>
            <w:top w:val="none" w:sz="0" w:space="0" w:color="auto"/>
            <w:left w:val="none" w:sz="0" w:space="0" w:color="auto"/>
            <w:bottom w:val="none" w:sz="0" w:space="0" w:color="auto"/>
            <w:right w:val="none" w:sz="0" w:space="0" w:color="auto"/>
          </w:divBdr>
        </w:div>
        <w:div w:id="189339954">
          <w:marLeft w:val="0"/>
          <w:marRight w:val="0"/>
          <w:marTop w:val="225"/>
          <w:marBottom w:val="0"/>
          <w:divBdr>
            <w:top w:val="none" w:sz="0" w:space="0" w:color="auto"/>
            <w:left w:val="none" w:sz="0" w:space="0" w:color="auto"/>
            <w:bottom w:val="none" w:sz="0" w:space="0" w:color="auto"/>
            <w:right w:val="none" w:sz="0" w:space="0" w:color="auto"/>
          </w:divBdr>
        </w:div>
        <w:div w:id="757599197">
          <w:marLeft w:val="0"/>
          <w:marRight w:val="0"/>
          <w:marTop w:val="225"/>
          <w:marBottom w:val="0"/>
          <w:divBdr>
            <w:top w:val="none" w:sz="0" w:space="0" w:color="auto"/>
            <w:left w:val="none" w:sz="0" w:space="0" w:color="auto"/>
            <w:bottom w:val="none" w:sz="0" w:space="0" w:color="auto"/>
            <w:right w:val="none" w:sz="0" w:space="0" w:color="auto"/>
          </w:divBdr>
        </w:div>
        <w:div w:id="604192593">
          <w:marLeft w:val="0"/>
          <w:marRight w:val="0"/>
          <w:marTop w:val="225"/>
          <w:marBottom w:val="0"/>
          <w:divBdr>
            <w:top w:val="none" w:sz="0" w:space="0" w:color="auto"/>
            <w:left w:val="none" w:sz="0" w:space="0" w:color="auto"/>
            <w:bottom w:val="none" w:sz="0" w:space="0" w:color="auto"/>
            <w:right w:val="none" w:sz="0" w:space="0" w:color="auto"/>
          </w:divBdr>
        </w:div>
        <w:div w:id="338891267">
          <w:marLeft w:val="0"/>
          <w:marRight w:val="0"/>
          <w:marTop w:val="225"/>
          <w:marBottom w:val="0"/>
          <w:divBdr>
            <w:top w:val="none" w:sz="0" w:space="0" w:color="auto"/>
            <w:left w:val="none" w:sz="0" w:space="0" w:color="auto"/>
            <w:bottom w:val="none" w:sz="0" w:space="0" w:color="auto"/>
            <w:right w:val="none" w:sz="0" w:space="0" w:color="auto"/>
          </w:divBdr>
        </w:div>
        <w:div w:id="591938">
          <w:marLeft w:val="0"/>
          <w:marRight w:val="0"/>
          <w:marTop w:val="225"/>
          <w:marBottom w:val="0"/>
          <w:divBdr>
            <w:top w:val="none" w:sz="0" w:space="0" w:color="auto"/>
            <w:left w:val="none" w:sz="0" w:space="0" w:color="auto"/>
            <w:bottom w:val="none" w:sz="0" w:space="0" w:color="auto"/>
            <w:right w:val="none" w:sz="0" w:space="0" w:color="auto"/>
          </w:divBdr>
        </w:div>
        <w:div w:id="1299190474">
          <w:marLeft w:val="0"/>
          <w:marRight w:val="0"/>
          <w:marTop w:val="225"/>
          <w:marBottom w:val="0"/>
          <w:divBdr>
            <w:top w:val="none" w:sz="0" w:space="0" w:color="auto"/>
            <w:left w:val="none" w:sz="0" w:space="0" w:color="auto"/>
            <w:bottom w:val="none" w:sz="0" w:space="0" w:color="auto"/>
            <w:right w:val="none" w:sz="0" w:space="0" w:color="auto"/>
          </w:divBdr>
        </w:div>
        <w:div w:id="1450851947">
          <w:marLeft w:val="0"/>
          <w:marRight w:val="0"/>
          <w:marTop w:val="225"/>
          <w:marBottom w:val="0"/>
          <w:divBdr>
            <w:top w:val="none" w:sz="0" w:space="0" w:color="auto"/>
            <w:left w:val="none" w:sz="0" w:space="0" w:color="auto"/>
            <w:bottom w:val="none" w:sz="0" w:space="0" w:color="auto"/>
            <w:right w:val="none" w:sz="0" w:space="0" w:color="auto"/>
          </w:divBdr>
        </w:div>
        <w:div w:id="568852897">
          <w:marLeft w:val="0"/>
          <w:marRight w:val="0"/>
          <w:marTop w:val="225"/>
          <w:marBottom w:val="0"/>
          <w:divBdr>
            <w:top w:val="none" w:sz="0" w:space="0" w:color="auto"/>
            <w:left w:val="none" w:sz="0" w:space="0" w:color="auto"/>
            <w:bottom w:val="none" w:sz="0" w:space="0" w:color="auto"/>
            <w:right w:val="none" w:sz="0" w:space="0" w:color="auto"/>
          </w:divBdr>
        </w:div>
        <w:div w:id="284429074">
          <w:marLeft w:val="0"/>
          <w:marRight w:val="0"/>
          <w:marTop w:val="22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299</Words>
  <Characters>1649</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Fustero Carreras</dc:creator>
  <cp:keywords/>
  <dc:description/>
  <cp:lastModifiedBy>Sergio</cp:lastModifiedBy>
  <cp:revision>3</cp:revision>
  <dcterms:created xsi:type="dcterms:W3CDTF">2024-04-08T18:08:00Z</dcterms:created>
  <dcterms:modified xsi:type="dcterms:W3CDTF">2024-04-08T18:10:00Z</dcterms:modified>
</cp:coreProperties>
</file>