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5BB8" w14:textId="77777777" w:rsidR="00897FE9" w:rsidRDefault="00B1384F">
      <w:pPr>
        <w:pStyle w:val="Prrafodelista"/>
        <w:ind w:left="0"/>
        <w:jc w:val="both"/>
        <w:rPr>
          <w:rFonts w:ascii="Arial" w:hAnsi="Arial" w:cs="Arial"/>
          <w:szCs w:val="24"/>
          <w:lang w:val="en-US"/>
        </w:rPr>
      </w:pPr>
      <w:r>
        <w:rPr>
          <w:rFonts w:ascii="Arial" w:hAnsi="Arial" w:cs="Arial"/>
          <w:szCs w:val="24"/>
          <w:lang w:val="en-US"/>
        </w:rPr>
        <w:t>Pelajar 2</w:t>
      </w:r>
    </w:p>
    <w:p w14:paraId="3EC9942F" w14:textId="77777777" w:rsidR="00897FE9" w:rsidRDefault="00897FE9">
      <w:pPr>
        <w:pStyle w:val="Prrafodelista"/>
        <w:ind w:left="0"/>
        <w:jc w:val="both"/>
        <w:rPr>
          <w:rFonts w:ascii="Arial" w:hAnsi="Arial" w:cs="Arial"/>
          <w:szCs w:val="24"/>
          <w:lang w:val="en-US"/>
        </w:rPr>
      </w:pPr>
    </w:p>
    <w:p w14:paraId="5646AFF5" w14:textId="77777777" w:rsidR="00897FE9" w:rsidRDefault="00B1384F">
      <w:pPr>
        <w:pStyle w:val="Prrafodelista"/>
        <w:ind w:left="0"/>
        <w:jc w:val="both"/>
        <w:rPr>
          <w:rFonts w:ascii="Arial" w:hAnsi="Arial" w:cs="Arial"/>
          <w:b/>
          <w:bCs/>
          <w:szCs w:val="24"/>
          <w:lang w:val="en-US"/>
        </w:rPr>
      </w:pPr>
      <w:r>
        <w:rPr>
          <w:rFonts w:ascii="Arial" w:hAnsi="Arial" w:cs="Arial"/>
          <w:b/>
          <w:bCs/>
          <w:szCs w:val="24"/>
          <w:lang w:val="en-US"/>
        </w:rPr>
        <w:t>API TI PANSUT ARI BABAS</w:t>
      </w:r>
    </w:p>
    <w:p w14:paraId="70D91E85" w14:textId="77777777" w:rsidR="00897FE9" w:rsidRDefault="00897FE9">
      <w:pPr>
        <w:pStyle w:val="Prrafodelista"/>
        <w:ind w:left="0"/>
        <w:jc w:val="both"/>
        <w:rPr>
          <w:rFonts w:ascii="Arial" w:hAnsi="Arial" w:cs="Arial"/>
          <w:szCs w:val="24"/>
          <w:lang w:val="en-US"/>
        </w:rPr>
      </w:pPr>
    </w:p>
    <w:p w14:paraId="5474D052" w14:textId="77777777" w:rsidR="00897FE9" w:rsidRDefault="00B1384F">
      <w:pPr>
        <w:pStyle w:val="Prrafodelista"/>
        <w:ind w:left="0"/>
        <w:jc w:val="both"/>
        <w:rPr>
          <w:rFonts w:ascii="Arial" w:hAnsi="Arial"/>
          <w:szCs w:val="24"/>
          <w:lang w:val="en-US"/>
        </w:rPr>
      </w:pPr>
      <w:r>
        <w:rPr>
          <w:rFonts w:ascii="Arial" w:hAnsi="Arial"/>
          <w:szCs w:val="24"/>
          <w:lang w:val="en-US"/>
        </w:rPr>
        <w:t xml:space="preserve">“Ku TUHAN bejaku, ‘Aku udah meda pemedis bala nembiak Aku diperinsaka orang di menua Ejip. Aku udah ninga sida ngangau minta diri dilepaska ari mandur ke ngemataka sida. Aku nemu pemalat sida kena perinsa, nya alai Aku nurun laban Aku deka ngelepaska sida ari jari orang Ejip, lalu mai sida pansut ari menua Ejip ngagai menua ti luas, menua ti kaya sereta ami’ ” </w:t>
      </w:r>
      <w:r>
        <w:rPr>
          <w:rFonts w:ascii="Arial" w:hAnsi="Arial"/>
          <w:i/>
          <w:iCs/>
          <w:szCs w:val="24"/>
          <w:lang w:val="en-US"/>
        </w:rPr>
        <w:t>(Pemansut 3:7, 8)</w:t>
      </w:r>
      <w:r>
        <w:rPr>
          <w:rFonts w:ascii="Arial" w:hAnsi="Arial"/>
          <w:szCs w:val="24"/>
          <w:lang w:val="en-US"/>
        </w:rPr>
        <w:t>.</w:t>
      </w:r>
    </w:p>
    <w:p w14:paraId="2068CB4F" w14:textId="77777777" w:rsidR="00897FE9" w:rsidRDefault="00897FE9">
      <w:pPr>
        <w:pStyle w:val="Prrafodelista"/>
        <w:ind w:left="0"/>
        <w:jc w:val="both"/>
        <w:rPr>
          <w:rFonts w:ascii="Arial" w:hAnsi="Arial"/>
          <w:szCs w:val="24"/>
          <w:lang w:val="en-US"/>
        </w:rPr>
      </w:pPr>
    </w:p>
    <w:p w14:paraId="6F4C504A" w14:textId="77777777" w:rsidR="00897FE9" w:rsidRDefault="00B1384F">
      <w:pPr>
        <w:pStyle w:val="Prrafodelista"/>
        <w:ind w:left="0"/>
        <w:jc w:val="both"/>
        <w:rPr>
          <w:rFonts w:ascii="Arial" w:hAnsi="Arial"/>
          <w:szCs w:val="24"/>
          <w:lang w:val="en-US"/>
        </w:rPr>
      </w:pPr>
      <w:r>
        <w:rPr>
          <w:rFonts w:ascii="Arial" w:hAnsi="Arial"/>
          <w:szCs w:val="24"/>
          <w:lang w:val="en-US"/>
        </w:rPr>
        <w:t>Lepas ti enda mujur ngelepaska orang Israel, 40 taun Moses diau ba padang pasir Midian nyadi pengibun bedus. Lebuh maya tu, taja iya agi mengkang bekaul rapit enggau Tuhan, iya udah ngelengka ke penemu ti deka nyadi pengelepas orang Israel.</w:t>
      </w:r>
    </w:p>
    <w:p w14:paraId="5DB128BB" w14:textId="77777777" w:rsidR="00897FE9" w:rsidRDefault="00897FE9">
      <w:pPr>
        <w:pStyle w:val="Prrafodelista"/>
        <w:ind w:left="0"/>
        <w:jc w:val="both"/>
        <w:rPr>
          <w:rFonts w:ascii="Arial" w:hAnsi="Arial"/>
          <w:szCs w:val="24"/>
          <w:lang w:val="en-US"/>
        </w:rPr>
      </w:pPr>
    </w:p>
    <w:p w14:paraId="707485E4" w14:textId="77777777" w:rsidR="00897FE9" w:rsidRDefault="00B1384F">
      <w:pPr>
        <w:pStyle w:val="Prrafodelista"/>
        <w:ind w:left="0"/>
        <w:jc w:val="both"/>
        <w:rPr>
          <w:rFonts w:ascii="Arial" w:hAnsi="Arial"/>
          <w:szCs w:val="24"/>
          <w:lang w:val="en-US"/>
        </w:rPr>
      </w:pPr>
      <w:r>
        <w:rPr>
          <w:rFonts w:ascii="Arial" w:hAnsi="Arial"/>
          <w:szCs w:val="24"/>
          <w:lang w:val="en-US"/>
        </w:rPr>
        <w:t>Taja pia Tuhan nadai ngelengkaka penemu nya. Ba Iya, Moses tetap pengelepas ti dipilih. Iya seruran ingatka pemerinsa orang Israel mega. Diatu maya udah datai alai ngiring orang Israel pansut ari nyadi ulun ti kasar.</w:t>
      </w:r>
    </w:p>
    <w:p w14:paraId="4141749D" w14:textId="77777777" w:rsidR="00897FE9" w:rsidRDefault="00897FE9">
      <w:pPr>
        <w:pStyle w:val="Prrafodelista"/>
        <w:ind w:left="0"/>
        <w:jc w:val="both"/>
        <w:rPr>
          <w:rFonts w:ascii="Arial" w:hAnsi="Arial"/>
          <w:szCs w:val="24"/>
          <w:lang w:val="en-US"/>
        </w:rPr>
      </w:pPr>
    </w:p>
    <w:p w14:paraId="07237D63" w14:textId="77777777" w:rsidR="00897FE9" w:rsidRDefault="00B1384F">
      <w:pPr>
        <w:pStyle w:val="Prrafodelista"/>
        <w:numPr>
          <w:ilvl w:val="0"/>
          <w:numId w:val="1"/>
        </w:numPr>
        <w:jc w:val="both"/>
        <w:rPr>
          <w:rFonts w:ascii="Arial" w:hAnsi="Arial" w:cs="Arial"/>
          <w:b/>
          <w:bCs/>
          <w:szCs w:val="24"/>
        </w:rPr>
      </w:pPr>
      <w:r>
        <w:rPr>
          <w:rFonts w:ascii="Arial" w:hAnsi="Arial" w:cs="Arial"/>
          <w:b/>
          <w:bCs/>
          <w:szCs w:val="24"/>
          <w:lang w:val="en-US"/>
        </w:rPr>
        <w:t>kangau</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3):</w:t>
      </w:r>
    </w:p>
    <w:p w14:paraId="778DE3FA" w14:textId="77777777" w:rsidR="00897FE9" w:rsidRDefault="00B1384F">
      <w:pPr>
        <w:pStyle w:val="Prrafodelista"/>
        <w:numPr>
          <w:ilvl w:val="1"/>
          <w:numId w:val="1"/>
        </w:numPr>
        <w:jc w:val="both"/>
        <w:rPr>
          <w:rFonts w:ascii="Arial" w:hAnsi="Arial" w:cs="Arial"/>
          <w:b/>
          <w:bCs/>
          <w:szCs w:val="24"/>
        </w:rPr>
      </w:pPr>
      <w:r>
        <w:rPr>
          <w:rFonts w:ascii="Arial" w:hAnsi="Arial" w:cs="Arial"/>
          <w:b/>
          <w:bCs/>
          <w:szCs w:val="24"/>
          <w:lang w:val="en-US"/>
        </w:rPr>
        <w:t>Api pansut ari babas</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3:1-6)</w:t>
      </w:r>
    </w:p>
    <w:p w14:paraId="196FE3AF" w14:textId="77777777" w:rsidR="00897FE9" w:rsidRDefault="00B1384F">
      <w:pPr>
        <w:pStyle w:val="Prrafodelista"/>
        <w:numPr>
          <w:ilvl w:val="2"/>
          <w:numId w:val="1"/>
        </w:numPr>
        <w:jc w:val="both"/>
        <w:rPr>
          <w:rFonts w:ascii="Arial" w:hAnsi="Arial"/>
          <w:szCs w:val="24"/>
        </w:rPr>
      </w:pPr>
      <w:r>
        <w:rPr>
          <w:rFonts w:ascii="Arial" w:hAnsi="Arial"/>
          <w:szCs w:val="24"/>
        </w:rPr>
        <w:t xml:space="preserve">“Dia siku melikat TUHAN pegari di mua iya, baka api ti pansut ari babas. Moses meda babas nya mau laban api, tang babas nya enda angus” </w:t>
      </w:r>
      <w:r>
        <w:rPr>
          <w:rFonts w:ascii="Arial" w:hAnsi="Arial"/>
          <w:i/>
          <w:iCs/>
          <w:szCs w:val="24"/>
        </w:rPr>
        <w:t>(Pemansut 3:2)</w:t>
      </w:r>
      <w:r>
        <w:rPr>
          <w:rFonts w:ascii="Arial" w:hAnsi="Arial"/>
          <w:szCs w:val="24"/>
          <w:lang w:val="en-US"/>
        </w:rPr>
        <w:t>.</w:t>
      </w:r>
    </w:p>
    <w:p w14:paraId="747E7FC5" w14:textId="77777777" w:rsidR="00897FE9" w:rsidRDefault="00B1384F">
      <w:pPr>
        <w:pStyle w:val="Prrafodelista"/>
        <w:numPr>
          <w:ilvl w:val="2"/>
          <w:numId w:val="1"/>
        </w:numPr>
        <w:jc w:val="both"/>
        <w:rPr>
          <w:rFonts w:ascii="Arial" w:hAnsi="Arial"/>
          <w:szCs w:val="24"/>
        </w:rPr>
      </w:pPr>
      <w:r>
        <w:rPr>
          <w:rFonts w:ascii="Arial" w:hAnsi="Arial"/>
          <w:szCs w:val="24"/>
        </w:rPr>
        <w:t xml:space="preserve">Empat puluh taun Moses diau di Midian, lalu semua nya ulih dilansa baka tu: Iya bebini lalu bisi anak lelaki dua iku, gawa nyadi pengibun bedus ungkup entua iya. Iya ngena timpuh tu, nulis dua iti bup: Jop enggau </w:t>
      </w:r>
      <w:r>
        <w:rPr>
          <w:rFonts w:ascii="Arial" w:hAnsi="Arial"/>
          <w:szCs w:val="24"/>
        </w:rPr>
        <w:t>Pemungkal, lalu tu beguna bendar dikena nemu batang pekara pasal penyelamat. Tang utai lalu berubah enggau jampat bendar.</w:t>
      </w:r>
    </w:p>
    <w:p w14:paraId="33F8A88C" w14:textId="77777777" w:rsidR="00897FE9" w:rsidRDefault="00B1384F">
      <w:pPr>
        <w:pStyle w:val="Prrafodelista"/>
        <w:numPr>
          <w:ilvl w:val="2"/>
          <w:numId w:val="1"/>
        </w:numPr>
        <w:jc w:val="both"/>
        <w:rPr>
          <w:rFonts w:ascii="Arial" w:hAnsi="Arial"/>
          <w:szCs w:val="24"/>
        </w:rPr>
      </w:pPr>
      <w:r>
        <w:rPr>
          <w:rFonts w:ascii="Arial" w:hAnsi="Arial"/>
          <w:szCs w:val="24"/>
        </w:rPr>
        <w:t xml:space="preserve">Ba Horeb (Bukit Sinai), siku melikat pegari ngagai Moses ba babas ke pakai api </w:t>
      </w:r>
      <w:r>
        <w:rPr>
          <w:rFonts w:ascii="Arial" w:hAnsi="Arial"/>
          <w:i/>
          <w:iCs/>
          <w:szCs w:val="24"/>
        </w:rPr>
        <w:t>(P-sut 3: 1-3)</w:t>
      </w:r>
      <w:r>
        <w:rPr>
          <w:rFonts w:ascii="Arial" w:hAnsi="Arial"/>
          <w:szCs w:val="24"/>
        </w:rPr>
        <w:t xml:space="preserve">. Sapa melikat nya? Petara Empu </w:t>
      </w:r>
      <w:r>
        <w:rPr>
          <w:rFonts w:ascii="Arial" w:hAnsi="Arial"/>
          <w:i/>
          <w:iCs/>
          <w:szCs w:val="24"/>
        </w:rPr>
        <w:t>(P-sut 3:4)</w:t>
      </w:r>
      <w:r>
        <w:rPr>
          <w:rFonts w:ascii="Arial" w:hAnsi="Arial"/>
          <w:szCs w:val="24"/>
        </w:rPr>
        <w:t xml:space="preserve">. Sebedau ke nyadi mensia, Jesus selalu ngayanka diri nyadi “melikat Yahweh” </w:t>
      </w:r>
      <w:r>
        <w:rPr>
          <w:rFonts w:ascii="Arial" w:hAnsi="Arial"/>
          <w:i/>
          <w:iCs/>
          <w:szCs w:val="24"/>
        </w:rPr>
        <w:t>(P-kal 22:11-17; P-ulu 6:11, 16; 13:17-22; Sek. 3:1-2)</w:t>
      </w:r>
      <w:r>
        <w:rPr>
          <w:rFonts w:ascii="Arial" w:hAnsi="Arial"/>
          <w:szCs w:val="24"/>
        </w:rPr>
        <w:t>.</w:t>
      </w:r>
    </w:p>
    <w:p w14:paraId="6566BFA0" w14:textId="77777777" w:rsidR="00897FE9" w:rsidRDefault="00B1384F">
      <w:pPr>
        <w:pStyle w:val="Prrafodelista"/>
        <w:numPr>
          <w:ilvl w:val="2"/>
          <w:numId w:val="1"/>
        </w:numPr>
        <w:jc w:val="both"/>
        <w:rPr>
          <w:rFonts w:ascii="Arial" w:hAnsi="Arial"/>
          <w:szCs w:val="24"/>
        </w:rPr>
      </w:pPr>
      <w:r>
        <w:rPr>
          <w:rFonts w:ascii="Arial" w:hAnsi="Arial"/>
          <w:szCs w:val="24"/>
        </w:rPr>
        <w:t xml:space="preserve">Lebuh ke bejaku enggau Moses, Tuhan madahka diri Empu Petara Abraham, Isak enggau Jakop. Pekara tu terang: Petara nurun laban ngamatka semaya ke digaga Iya enggau bala aki sida tu laban deka meri orang Israel tanah Kanaan </w:t>
      </w:r>
      <w:r>
        <w:rPr>
          <w:rFonts w:ascii="Arial" w:hAnsi="Arial"/>
          <w:i/>
          <w:iCs/>
          <w:szCs w:val="24"/>
        </w:rPr>
        <w:t>(P-kal 12:7; 26:3; 48:3-4)</w:t>
      </w:r>
      <w:r>
        <w:rPr>
          <w:rFonts w:ascii="Arial" w:hAnsi="Arial"/>
          <w:szCs w:val="24"/>
        </w:rPr>
        <w:t>.</w:t>
      </w:r>
    </w:p>
    <w:p w14:paraId="31D242E1" w14:textId="77777777" w:rsidR="00897FE9" w:rsidRDefault="00B1384F">
      <w:pPr>
        <w:pStyle w:val="Prrafodelista"/>
        <w:numPr>
          <w:ilvl w:val="1"/>
          <w:numId w:val="1"/>
        </w:numPr>
        <w:jc w:val="both"/>
        <w:rPr>
          <w:rFonts w:ascii="Arial" w:hAnsi="Arial" w:cs="Arial"/>
          <w:b/>
          <w:bCs/>
          <w:szCs w:val="24"/>
        </w:rPr>
      </w:pPr>
      <w:r>
        <w:rPr>
          <w:rFonts w:ascii="Arial" w:hAnsi="Arial" w:cs="Arial"/>
          <w:b/>
          <w:bCs/>
          <w:szCs w:val="24"/>
          <w:lang w:val="en-US"/>
        </w:rPr>
        <w:t>Atur diasuh Tuhan</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3:7-12)</w:t>
      </w:r>
      <w:r>
        <w:rPr>
          <w:rFonts w:ascii="Arial" w:hAnsi="Arial" w:cs="Arial"/>
          <w:b/>
          <w:bCs/>
          <w:szCs w:val="24"/>
        </w:rPr>
        <w:tab/>
      </w:r>
    </w:p>
    <w:p w14:paraId="6A5C7ED6" w14:textId="77777777" w:rsidR="00897FE9" w:rsidRDefault="00B1384F">
      <w:pPr>
        <w:pStyle w:val="Prrafodelista"/>
        <w:numPr>
          <w:ilvl w:val="2"/>
          <w:numId w:val="1"/>
        </w:numPr>
        <w:jc w:val="both"/>
        <w:rPr>
          <w:rFonts w:ascii="Arial" w:hAnsi="Arial"/>
          <w:szCs w:val="24"/>
        </w:rPr>
      </w:pPr>
      <w:r>
        <w:rPr>
          <w:rFonts w:ascii="Arial" w:hAnsi="Arial"/>
          <w:szCs w:val="24"/>
        </w:rPr>
        <w:t xml:space="preserve">“Diatu Aku ngirumka nuan ngagai raja menua Ejip, ngambika nuan mai nembiak Aku pansut ari menua Ejip” </w:t>
      </w:r>
      <w:r>
        <w:rPr>
          <w:rFonts w:ascii="Arial" w:hAnsi="Arial"/>
          <w:i/>
          <w:iCs/>
          <w:szCs w:val="24"/>
        </w:rPr>
        <w:t>(Pemansut 3:10)</w:t>
      </w:r>
      <w:r>
        <w:rPr>
          <w:rFonts w:ascii="Arial" w:hAnsi="Arial"/>
          <w:szCs w:val="24"/>
          <w:lang w:val="en-US"/>
        </w:rPr>
        <w:t>.</w:t>
      </w:r>
    </w:p>
    <w:p w14:paraId="797AD46B" w14:textId="77777777" w:rsidR="00897FE9" w:rsidRDefault="00B1384F">
      <w:pPr>
        <w:pStyle w:val="Prrafodelista"/>
        <w:numPr>
          <w:ilvl w:val="2"/>
          <w:numId w:val="1"/>
        </w:numPr>
        <w:jc w:val="both"/>
        <w:rPr>
          <w:rFonts w:ascii="Arial" w:hAnsi="Arial"/>
          <w:szCs w:val="24"/>
        </w:rPr>
      </w:pPr>
      <w:r>
        <w:rPr>
          <w:rFonts w:ascii="Arial" w:hAnsi="Arial"/>
          <w:szCs w:val="24"/>
        </w:rPr>
        <w:t xml:space="preserve">Petara ngayanka diri baka orang ti chakah, ditu Iya bejaku enggau jaku kereja (verb): meda, nurun, ngelepaska </w:t>
      </w:r>
      <w:r>
        <w:rPr>
          <w:rFonts w:ascii="Arial" w:hAnsi="Arial"/>
          <w:i/>
          <w:iCs/>
          <w:szCs w:val="24"/>
        </w:rPr>
        <w:t>(P-sut 3: 7-8)</w:t>
      </w:r>
      <w:r>
        <w:rPr>
          <w:rFonts w:ascii="Arial" w:hAnsi="Arial"/>
          <w:szCs w:val="24"/>
        </w:rPr>
        <w:t>.</w:t>
      </w:r>
    </w:p>
    <w:p w14:paraId="783416A9" w14:textId="77777777" w:rsidR="00897FE9" w:rsidRDefault="00B1384F">
      <w:pPr>
        <w:pStyle w:val="Prrafodelista"/>
        <w:numPr>
          <w:ilvl w:val="3"/>
          <w:numId w:val="1"/>
        </w:numPr>
        <w:jc w:val="both"/>
        <w:rPr>
          <w:rFonts w:ascii="Arial" w:hAnsi="Arial"/>
          <w:szCs w:val="24"/>
        </w:rPr>
      </w:pPr>
      <w:r>
        <w:rPr>
          <w:rFonts w:ascii="Arial" w:hAnsi="Arial"/>
          <w:szCs w:val="24"/>
        </w:rPr>
        <w:t xml:space="preserve">MEDA:Tuhan endang ibuh amat ke penusah. Iya meda semua utai. Kelebih agi Iya meda pemedis enggau pengawa ke nadai adil digaga ngagai bala nembiak Iya </w:t>
      </w:r>
      <w:r>
        <w:rPr>
          <w:rFonts w:ascii="Arial" w:hAnsi="Arial"/>
          <w:i/>
          <w:iCs/>
          <w:szCs w:val="24"/>
        </w:rPr>
        <w:t>(2 Raja 9: 26)</w:t>
      </w:r>
      <w:r>
        <w:rPr>
          <w:rFonts w:ascii="Arial" w:hAnsi="Arial"/>
          <w:szCs w:val="24"/>
        </w:rPr>
        <w:t>.</w:t>
      </w:r>
    </w:p>
    <w:p w14:paraId="01565319" w14:textId="77777777" w:rsidR="00897FE9" w:rsidRDefault="00B1384F">
      <w:pPr>
        <w:pStyle w:val="Prrafodelista"/>
        <w:numPr>
          <w:ilvl w:val="3"/>
          <w:numId w:val="1"/>
        </w:numPr>
        <w:jc w:val="both"/>
        <w:rPr>
          <w:rFonts w:ascii="Arial" w:hAnsi="Arial"/>
          <w:szCs w:val="24"/>
        </w:rPr>
      </w:pPr>
      <w:r>
        <w:rPr>
          <w:rFonts w:ascii="Arial" w:hAnsi="Arial"/>
          <w:szCs w:val="24"/>
        </w:rPr>
        <w:t xml:space="preserve">NURUN:Tuhan enda deka diau diri. Iya nurun ke baruh lalu bejalai enggau kitai. Iya diau enggau mensia </w:t>
      </w:r>
      <w:r>
        <w:rPr>
          <w:rFonts w:ascii="Arial" w:hAnsi="Arial"/>
          <w:i/>
          <w:iCs/>
          <w:szCs w:val="24"/>
        </w:rPr>
        <w:t>(P-sut 29:45; John 14:16-17)</w:t>
      </w:r>
      <w:r>
        <w:rPr>
          <w:rFonts w:ascii="Arial" w:hAnsi="Arial"/>
          <w:szCs w:val="24"/>
        </w:rPr>
        <w:t>.</w:t>
      </w:r>
    </w:p>
    <w:p w14:paraId="67BEA9BD" w14:textId="77777777" w:rsidR="00897FE9" w:rsidRDefault="00B1384F">
      <w:pPr>
        <w:pStyle w:val="Prrafodelista"/>
        <w:numPr>
          <w:ilvl w:val="3"/>
          <w:numId w:val="1"/>
        </w:numPr>
        <w:jc w:val="both"/>
        <w:rPr>
          <w:rFonts w:ascii="Arial" w:hAnsi="Arial"/>
          <w:szCs w:val="24"/>
        </w:rPr>
      </w:pPr>
      <w:r>
        <w:rPr>
          <w:rFonts w:ascii="Arial" w:hAnsi="Arial"/>
          <w:szCs w:val="24"/>
        </w:rPr>
        <w:t xml:space="preserve">NGELEPASKA:Tuhan ba timpuh Iya Empu, ngelepaska kitai ari pemerinsa sereta ngamatka semaya Iya </w:t>
      </w:r>
      <w:r>
        <w:rPr>
          <w:rFonts w:ascii="Arial" w:hAnsi="Arial"/>
          <w:i/>
          <w:iCs/>
          <w:szCs w:val="24"/>
        </w:rPr>
        <w:t>(Jer. 29: 11)</w:t>
      </w:r>
      <w:r>
        <w:rPr>
          <w:rFonts w:ascii="Arial" w:hAnsi="Arial"/>
          <w:szCs w:val="24"/>
        </w:rPr>
        <w:t>.</w:t>
      </w:r>
    </w:p>
    <w:p w14:paraId="1882B8B1" w14:textId="77777777" w:rsidR="00897FE9" w:rsidRDefault="00B1384F">
      <w:pPr>
        <w:pStyle w:val="Prrafodelista"/>
        <w:numPr>
          <w:ilvl w:val="2"/>
          <w:numId w:val="1"/>
        </w:numPr>
        <w:jc w:val="both"/>
        <w:rPr>
          <w:rFonts w:ascii="Arial" w:hAnsi="Arial"/>
          <w:szCs w:val="24"/>
        </w:rPr>
      </w:pPr>
      <w:r>
        <w:rPr>
          <w:rFonts w:ascii="Arial" w:hAnsi="Arial"/>
          <w:szCs w:val="24"/>
        </w:rPr>
        <w:t xml:space="preserve">Tuhan beguna ke pengawa ke disaut enggau semetak ari Moses: Ngagai Ejip lalu bai bala nembiak aku pansut ari menua nya </w:t>
      </w:r>
      <w:r>
        <w:rPr>
          <w:rFonts w:ascii="Arial" w:hAnsi="Arial"/>
          <w:i/>
          <w:iCs/>
          <w:szCs w:val="24"/>
        </w:rPr>
        <w:t>(P-sut 3: 10, 12)</w:t>
      </w:r>
      <w:r>
        <w:rPr>
          <w:rFonts w:ascii="Arial" w:hAnsi="Arial"/>
          <w:szCs w:val="24"/>
        </w:rPr>
        <w:t xml:space="preserve">. </w:t>
      </w:r>
    </w:p>
    <w:p w14:paraId="69F414FF" w14:textId="77777777" w:rsidR="00897FE9" w:rsidRDefault="00B1384F">
      <w:pPr>
        <w:pStyle w:val="Prrafodelista"/>
        <w:numPr>
          <w:ilvl w:val="2"/>
          <w:numId w:val="1"/>
        </w:numPr>
        <w:jc w:val="both"/>
        <w:rPr>
          <w:rFonts w:ascii="Arial" w:hAnsi="Arial"/>
          <w:szCs w:val="24"/>
        </w:rPr>
      </w:pPr>
      <w:r>
        <w:rPr>
          <w:rFonts w:ascii="Arial" w:hAnsi="Arial"/>
          <w:szCs w:val="24"/>
        </w:rPr>
        <w:t xml:space="preserve">Ati Moses berasai tetegu bendar enggau pengawa tu. Iya enda agi deka ngena pengering iya empu; Iya ngasai diri enda ulih ngereja pengawa tu; iya semina ulih nyebut, “Sapa aku?” </w:t>
      </w:r>
      <w:r>
        <w:rPr>
          <w:rFonts w:ascii="Arial" w:hAnsi="Arial"/>
          <w:i/>
          <w:iCs/>
          <w:szCs w:val="24"/>
        </w:rPr>
        <w:t>(P-sut 3: 11)</w:t>
      </w:r>
      <w:r>
        <w:rPr>
          <w:rFonts w:ascii="Arial" w:hAnsi="Arial"/>
          <w:szCs w:val="24"/>
        </w:rPr>
        <w:t xml:space="preserve">. </w:t>
      </w:r>
    </w:p>
    <w:p w14:paraId="53D66B67" w14:textId="77777777" w:rsidR="00897FE9" w:rsidRDefault="00B1384F">
      <w:pPr>
        <w:pStyle w:val="Prrafodelista"/>
        <w:numPr>
          <w:ilvl w:val="2"/>
          <w:numId w:val="1"/>
        </w:numPr>
        <w:jc w:val="both"/>
        <w:rPr>
          <w:rFonts w:ascii="Arial" w:hAnsi="Arial"/>
          <w:szCs w:val="24"/>
        </w:rPr>
      </w:pPr>
      <w:r>
        <w:rPr>
          <w:rFonts w:ascii="Arial" w:hAnsi="Arial"/>
          <w:szCs w:val="24"/>
        </w:rPr>
        <w:t>Ati ti sumbung udah berubah baruh. Ia ti bendar, tu meh timpuh iya udah besedia amat ke missi tu.</w:t>
      </w:r>
    </w:p>
    <w:p w14:paraId="63E3366B" w14:textId="77777777" w:rsidR="00897FE9" w:rsidRDefault="00B1384F">
      <w:pPr>
        <w:pStyle w:val="Prrafodelista"/>
        <w:numPr>
          <w:ilvl w:val="1"/>
          <w:numId w:val="1"/>
        </w:numPr>
        <w:jc w:val="both"/>
        <w:rPr>
          <w:rFonts w:ascii="Arial" w:hAnsi="Arial" w:cs="Arial"/>
          <w:b/>
          <w:bCs/>
          <w:szCs w:val="24"/>
        </w:rPr>
      </w:pPr>
      <w:r>
        <w:rPr>
          <w:rFonts w:ascii="Arial" w:hAnsi="Arial" w:cs="Arial"/>
          <w:b/>
          <w:bCs/>
          <w:szCs w:val="24"/>
          <w:lang w:val="en-US"/>
        </w:rPr>
        <w:t>Nama Allah Taala</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3:13-22)</w:t>
      </w:r>
    </w:p>
    <w:p w14:paraId="1EAB8535" w14:textId="77777777" w:rsidR="00897FE9" w:rsidRDefault="00B1384F">
      <w:pPr>
        <w:pStyle w:val="Prrafodelista"/>
        <w:numPr>
          <w:ilvl w:val="2"/>
          <w:numId w:val="1"/>
        </w:numPr>
        <w:jc w:val="both"/>
        <w:rPr>
          <w:rFonts w:ascii="Arial" w:hAnsi="Arial"/>
          <w:szCs w:val="24"/>
        </w:rPr>
      </w:pPr>
      <w:r>
        <w:rPr>
          <w:rFonts w:ascii="Arial" w:hAnsi="Arial"/>
          <w:szCs w:val="24"/>
        </w:rPr>
        <w:t xml:space="preserve">“Ku Allah Taala nyaut Moses, AKU TU MEH AKU. Nuan enda tau enda madahka ngagai orang Israel: ‘Iya ke dikumbai AKU TU MEH AKU udah ngirumka aku ngagai kita” </w:t>
      </w:r>
      <w:r>
        <w:rPr>
          <w:rFonts w:ascii="Arial" w:hAnsi="Arial"/>
          <w:i/>
          <w:iCs/>
          <w:szCs w:val="24"/>
        </w:rPr>
        <w:t>(P-sut 3:14)</w:t>
      </w:r>
      <w:r>
        <w:rPr>
          <w:rFonts w:ascii="Arial" w:hAnsi="Arial"/>
          <w:szCs w:val="24"/>
          <w:lang w:val="en-US"/>
        </w:rPr>
        <w:t>.</w:t>
      </w:r>
    </w:p>
    <w:p w14:paraId="35221008" w14:textId="77777777" w:rsidR="00897FE9" w:rsidRDefault="00B1384F">
      <w:pPr>
        <w:pStyle w:val="Prrafodelista"/>
        <w:numPr>
          <w:ilvl w:val="2"/>
          <w:numId w:val="1"/>
        </w:numPr>
        <w:jc w:val="both"/>
        <w:rPr>
          <w:rFonts w:ascii="Arial" w:hAnsi="Arial"/>
          <w:szCs w:val="24"/>
        </w:rPr>
      </w:pPr>
      <w:r>
        <w:rPr>
          <w:rFonts w:ascii="Arial" w:hAnsi="Arial"/>
          <w:szCs w:val="24"/>
        </w:rPr>
        <w:lastRenderedPageBreak/>
        <w:t xml:space="preserve">Tiap iku petara orang Ejip endang bisi magang nama, tang orang Israel nyembah Petara ti pemadu bekuasa </w:t>
      </w:r>
      <w:r>
        <w:rPr>
          <w:rFonts w:ascii="Arial" w:hAnsi="Arial"/>
          <w:i/>
          <w:iCs/>
          <w:szCs w:val="24"/>
        </w:rPr>
        <w:t>(P-sut 3: 6)</w:t>
      </w:r>
      <w:r>
        <w:rPr>
          <w:rFonts w:ascii="Arial" w:hAnsi="Arial"/>
          <w:szCs w:val="24"/>
        </w:rPr>
        <w:t xml:space="preserve">. Lepas beratus taun udah kamah ulih orang Ejip, diatu orang Israel deka nemu nama Penyelamat sida </w:t>
      </w:r>
      <w:r>
        <w:rPr>
          <w:rFonts w:ascii="Arial" w:hAnsi="Arial"/>
          <w:i/>
          <w:iCs/>
          <w:szCs w:val="24"/>
        </w:rPr>
        <w:t>(P-sut 3: 13)</w:t>
      </w:r>
      <w:r>
        <w:rPr>
          <w:rFonts w:ascii="Arial" w:hAnsi="Arial"/>
          <w:szCs w:val="24"/>
        </w:rPr>
        <w:t>.</w:t>
      </w:r>
    </w:p>
    <w:p w14:paraId="76CDCB36" w14:textId="77777777" w:rsidR="00897FE9" w:rsidRDefault="00B1384F">
      <w:pPr>
        <w:pStyle w:val="Prrafodelista"/>
        <w:numPr>
          <w:ilvl w:val="2"/>
          <w:numId w:val="1"/>
        </w:numPr>
        <w:jc w:val="both"/>
        <w:rPr>
          <w:rFonts w:ascii="Arial" w:hAnsi="Arial"/>
          <w:szCs w:val="24"/>
        </w:rPr>
      </w:pPr>
      <w:r>
        <w:rPr>
          <w:rFonts w:ascii="Arial" w:hAnsi="Arial"/>
          <w:szCs w:val="24"/>
        </w:rPr>
        <w:t xml:space="preserve">Timpuh tu kelia, nama orang endang bisi kaul enggau perangai sida. Tuhan madahka diri ngena siti ari perangai Iya: 'ehyeh (nyadi). Tuhan mengkang belama ia, Iya endang seruran bisi. Iya meh “AKU TU MEH AKU” </w:t>
      </w:r>
      <w:r>
        <w:rPr>
          <w:rFonts w:ascii="Arial" w:hAnsi="Arial"/>
          <w:i/>
          <w:iCs/>
          <w:szCs w:val="24"/>
        </w:rPr>
        <w:t>(P-sut 3: 14)</w:t>
      </w:r>
      <w:r>
        <w:rPr>
          <w:rFonts w:ascii="Arial" w:hAnsi="Arial"/>
          <w:szCs w:val="24"/>
        </w:rPr>
        <w:t>.</w:t>
      </w:r>
    </w:p>
    <w:p w14:paraId="4FF9BB52" w14:textId="77777777" w:rsidR="00897FE9" w:rsidRDefault="00B1384F">
      <w:pPr>
        <w:pStyle w:val="Prrafodelista"/>
        <w:numPr>
          <w:ilvl w:val="2"/>
          <w:numId w:val="1"/>
        </w:numPr>
        <w:jc w:val="both"/>
        <w:rPr>
          <w:rFonts w:ascii="Arial" w:hAnsi="Arial"/>
          <w:szCs w:val="24"/>
        </w:rPr>
      </w:pPr>
      <w:r>
        <w:rPr>
          <w:rFonts w:ascii="Arial" w:hAnsi="Arial"/>
          <w:szCs w:val="24"/>
        </w:rPr>
        <w:t>Kategal ari pengelama, chara nyebut nama Iya lalu lenyau. Tuhan ngemendarka pekara tu, laban utai ti beguna ukai ba nama tang ba perangai Iya. Ari nya Iya nitihka utai ke diguna kitai. Kitai ulih nyebut Iya, “Pengibun bedus,” “Orang ti ngerai,” “penyedia,” “Apai,” … “Pengerindu.”</w:t>
      </w:r>
    </w:p>
    <w:p w14:paraId="3A94176D" w14:textId="77777777" w:rsidR="00897FE9" w:rsidRDefault="00B1384F">
      <w:pPr>
        <w:pStyle w:val="Prrafodelista"/>
        <w:numPr>
          <w:ilvl w:val="2"/>
          <w:numId w:val="1"/>
        </w:numPr>
        <w:jc w:val="both"/>
        <w:rPr>
          <w:rFonts w:ascii="Arial" w:hAnsi="Arial"/>
          <w:szCs w:val="24"/>
        </w:rPr>
      </w:pPr>
      <w:r>
        <w:rPr>
          <w:rFonts w:ascii="Arial" w:hAnsi="Arial"/>
          <w:szCs w:val="24"/>
        </w:rPr>
        <w:t>Utai ti beguna ditu, Tuhan deka ke kitai berasai semak, Iya mudah di lawa, Iya ulih diguna, Iya pangan ti semak.</w:t>
      </w:r>
    </w:p>
    <w:p w14:paraId="5E5373E2" w14:textId="77777777" w:rsidR="00897FE9" w:rsidRDefault="00B1384F">
      <w:pPr>
        <w:pStyle w:val="Prrafodelista"/>
        <w:numPr>
          <w:ilvl w:val="0"/>
          <w:numId w:val="1"/>
        </w:numPr>
        <w:jc w:val="both"/>
        <w:rPr>
          <w:rFonts w:ascii="Arial" w:hAnsi="Arial" w:cs="Arial"/>
          <w:b/>
          <w:bCs/>
          <w:szCs w:val="24"/>
        </w:rPr>
      </w:pPr>
      <w:r>
        <w:rPr>
          <w:rFonts w:ascii="Arial" w:hAnsi="Arial" w:cs="Arial"/>
          <w:b/>
          <w:bCs/>
          <w:szCs w:val="24"/>
          <w:lang w:val="en-US"/>
        </w:rPr>
        <w:t>Nembuka missi</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4):</w:t>
      </w:r>
    </w:p>
    <w:p w14:paraId="42918349" w14:textId="77777777" w:rsidR="00897FE9" w:rsidRDefault="00B1384F">
      <w:pPr>
        <w:pStyle w:val="Prrafodelista"/>
        <w:numPr>
          <w:ilvl w:val="1"/>
          <w:numId w:val="1"/>
        </w:numPr>
        <w:jc w:val="both"/>
        <w:rPr>
          <w:rFonts w:ascii="Arial" w:hAnsi="Arial" w:cs="Arial"/>
          <w:b/>
          <w:bCs/>
          <w:szCs w:val="24"/>
        </w:rPr>
      </w:pPr>
      <w:r>
        <w:rPr>
          <w:rFonts w:ascii="Arial" w:hAnsi="Arial" w:cs="Arial"/>
          <w:b/>
          <w:bCs/>
          <w:szCs w:val="24"/>
          <w:lang w:val="en-US"/>
        </w:rPr>
        <w:t xml:space="preserve">Kedalih enggau mayuh kedalih </w:t>
      </w:r>
      <w:r>
        <w:rPr>
          <w:rFonts w:ascii="Arial" w:hAnsi="Arial" w:cs="Arial"/>
          <w:b/>
          <w:bCs/>
          <w:szCs w:val="24"/>
        </w:rPr>
        <w:t>(</w:t>
      </w:r>
      <w:r>
        <w:rPr>
          <w:rFonts w:ascii="Arial" w:hAnsi="Arial" w:cs="Arial"/>
          <w:b/>
          <w:bCs/>
          <w:szCs w:val="24"/>
          <w:lang w:val="en-US"/>
        </w:rPr>
        <w:t>Pemansut</w:t>
      </w:r>
      <w:r>
        <w:rPr>
          <w:rFonts w:ascii="Arial" w:hAnsi="Arial" w:cs="Arial"/>
          <w:b/>
          <w:bCs/>
          <w:szCs w:val="24"/>
        </w:rPr>
        <w:t xml:space="preserve"> 4:1-17)</w:t>
      </w:r>
    </w:p>
    <w:p w14:paraId="63666DB8" w14:textId="77777777" w:rsidR="00897FE9" w:rsidRDefault="00B1384F">
      <w:pPr>
        <w:pStyle w:val="Prrafodelista"/>
        <w:numPr>
          <w:ilvl w:val="2"/>
          <w:numId w:val="1"/>
        </w:numPr>
        <w:jc w:val="both"/>
        <w:rPr>
          <w:rFonts w:ascii="Arial" w:hAnsi="Arial"/>
          <w:szCs w:val="24"/>
        </w:rPr>
      </w:pPr>
      <w:r>
        <w:rPr>
          <w:rFonts w:ascii="Arial" w:hAnsi="Arial"/>
          <w:szCs w:val="24"/>
        </w:rPr>
        <w:t>“Tang ku Moses nyaut, Enggai aku, TUHAN. Asuh orang bukai”</w:t>
      </w:r>
      <w:r>
        <w:rPr>
          <w:rFonts w:ascii="Arial" w:hAnsi="Arial"/>
          <w:szCs w:val="24"/>
          <w:lang w:val="en-US"/>
        </w:rPr>
        <w:t xml:space="preserve"> </w:t>
      </w:r>
      <w:r>
        <w:rPr>
          <w:rFonts w:ascii="Arial" w:hAnsi="Arial"/>
          <w:i/>
          <w:iCs/>
          <w:szCs w:val="24"/>
        </w:rPr>
        <w:t>(P-sut 4:13)</w:t>
      </w:r>
      <w:r>
        <w:rPr>
          <w:rFonts w:ascii="Arial" w:hAnsi="Arial"/>
          <w:szCs w:val="24"/>
          <w:lang w:val="en-US"/>
        </w:rPr>
        <w:t>.</w:t>
      </w:r>
    </w:p>
    <w:p w14:paraId="6B8C22C1" w14:textId="77777777" w:rsidR="00897FE9" w:rsidRDefault="00B1384F">
      <w:pPr>
        <w:pStyle w:val="Prrafodelista"/>
        <w:numPr>
          <w:ilvl w:val="2"/>
          <w:numId w:val="1"/>
        </w:numPr>
        <w:jc w:val="both"/>
        <w:rPr>
          <w:rFonts w:ascii="Arial" w:hAnsi="Arial"/>
          <w:szCs w:val="24"/>
        </w:rPr>
      </w:pPr>
      <w:r>
        <w:rPr>
          <w:rFonts w:ascii="Arial" w:hAnsi="Arial"/>
          <w:szCs w:val="24"/>
        </w:rPr>
        <w:t>Sebedau enggau terang ngaku diri enda ulih ngereja missi ke diserah Tuhan ngagai iya, Moses meri empat iti kedalih ti sempurna dikena nulak. Ba genap iti kedalih nya, Tuhan malas enggau semaya.</w:t>
      </w:r>
    </w:p>
    <w:p w14:paraId="7A1E2A10" w14:textId="77777777" w:rsidR="00897FE9" w:rsidRDefault="00897FE9">
      <w:pPr>
        <w:pStyle w:val="Prrafodelista"/>
        <w:numPr>
          <w:ilvl w:val="2"/>
          <w:numId w:val="1"/>
        </w:numPr>
        <w:jc w:val="both"/>
        <w:rPr>
          <w:rFonts w:ascii="Arial" w:hAnsi="Arial"/>
          <w:szCs w:val="24"/>
        </w:rPr>
      </w:pPr>
    </w:p>
    <w:tbl>
      <w:tblPr>
        <w:tblStyle w:val="Tablaconcuadrcula"/>
        <w:tblW w:w="10773" w:type="dxa"/>
        <w:tblInd w:w="-147" w:type="dxa"/>
        <w:tblLook w:val="04A0" w:firstRow="1" w:lastRow="0" w:firstColumn="1" w:lastColumn="0" w:noHBand="0" w:noVBand="1"/>
      </w:tblPr>
      <w:tblGrid>
        <w:gridCol w:w="2127"/>
        <w:gridCol w:w="2551"/>
        <w:gridCol w:w="6095"/>
      </w:tblGrid>
      <w:tr w:rsidR="00897FE9" w14:paraId="3DFB0DE2" w14:textId="77777777">
        <w:trPr>
          <w:cantSplit/>
        </w:trPr>
        <w:tc>
          <w:tcPr>
            <w:tcW w:w="2127" w:type="dxa"/>
            <w:shd w:val="clear" w:color="auto" w:fill="D9D9D9" w:themeFill="background1" w:themeFillShade="D9"/>
            <w:vAlign w:val="center"/>
          </w:tcPr>
          <w:p w14:paraId="7240B400" w14:textId="77777777" w:rsidR="00897FE9" w:rsidRDefault="00B1384F">
            <w:pPr>
              <w:pStyle w:val="Prrafodelista"/>
              <w:spacing w:after="0" w:line="240" w:lineRule="auto"/>
              <w:ind w:left="0"/>
              <w:rPr>
                <w:rFonts w:ascii="Arial" w:hAnsi="Arial" w:cs="Arial"/>
                <w:b/>
                <w:bCs/>
                <w:szCs w:val="24"/>
              </w:rPr>
            </w:pPr>
            <w:r>
              <w:rPr>
                <w:rFonts w:ascii="Arial" w:hAnsi="Arial" w:cs="Arial"/>
                <w:b/>
                <w:bCs/>
                <w:szCs w:val="24"/>
                <w:lang w:val="en-US"/>
              </w:rPr>
              <w:t>Kedalih</w:t>
            </w:r>
          </w:p>
        </w:tc>
        <w:tc>
          <w:tcPr>
            <w:tcW w:w="2551" w:type="dxa"/>
            <w:shd w:val="clear" w:color="auto" w:fill="D9D9D9" w:themeFill="background1" w:themeFillShade="D9"/>
            <w:vAlign w:val="center"/>
          </w:tcPr>
          <w:p w14:paraId="37465E82" w14:textId="77777777" w:rsidR="00897FE9" w:rsidRDefault="00B1384F">
            <w:pPr>
              <w:pStyle w:val="Prrafodelista"/>
              <w:spacing w:after="0" w:line="240" w:lineRule="auto"/>
              <w:ind w:left="0"/>
              <w:rPr>
                <w:rFonts w:ascii="Arial" w:hAnsi="Arial" w:cs="Arial"/>
                <w:b/>
                <w:bCs/>
                <w:szCs w:val="24"/>
              </w:rPr>
            </w:pPr>
            <w:r>
              <w:rPr>
                <w:rFonts w:ascii="Arial" w:hAnsi="Arial" w:cs="Arial"/>
                <w:b/>
                <w:bCs/>
                <w:szCs w:val="24"/>
                <w:lang w:val="en-US"/>
              </w:rPr>
              <w:t>Semaya</w:t>
            </w:r>
          </w:p>
        </w:tc>
        <w:tc>
          <w:tcPr>
            <w:tcW w:w="6095" w:type="dxa"/>
            <w:shd w:val="clear" w:color="auto" w:fill="D9D9D9" w:themeFill="background1" w:themeFillShade="D9"/>
            <w:vAlign w:val="center"/>
          </w:tcPr>
          <w:p w14:paraId="21A47A78" w14:textId="77777777" w:rsidR="00897FE9" w:rsidRDefault="00B1384F">
            <w:pPr>
              <w:pStyle w:val="Prrafodelista"/>
              <w:spacing w:after="0" w:line="240" w:lineRule="auto"/>
              <w:ind w:left="0"/>
              <w:rPr>
                <w:rFonts w:ascii="Arial" w:hAnsi="Arial" w:cs="Arial"/>
                <w:b/>
                <w:bCs/>
                <w:szCs w:val="24"/>
              </w:rPr>
            </w:pPr>
            <w:r>
              <w:rPr>
                <w:rFonts w:ascii="Arial" w:hAnsi="Arial" w:cs="Arial"/>
                <w:b/>
                <w:bCs/>
                <w:szCs w:val="24"/>
                <w:lang w:val="en-US"/>
              </w:rPr>
              <w:t>Aplikasi</w:t>
            </w:r>
          </w:p>
        </w:tc>
      </w:tr>
      <w:tr w:rsidR="00897FE9" w14:paraId="005E487F" w14:textId="77777777">
        <w:trPr>
          <w:cantSplit/>
        </w:trPr>
        <w:tc>
          <w:tcPr>
            <w:tcW w:w="2127" w:type="dxa"/>
            <w:vAlign w:val="center"/>
          </w:tcPr>
          <w:p w14:paraId="63506B18" w14:textId="77777777" w:rsidR="00897FE9" w:rsidRDefault="00B1384F">
            <w:pPr>
              <w:pStyle w:val="Prrafodelista"/>
              <w:spacing w:after="0" w:line="240" w:lineRule="auto"/>
              <w:ind w:left="0"/>
              <w:jc w:val="both"/>
              <w:rPr>
                <w:rFonts w:ascii="Arial" w:hAnsi="Arial" w:cs="Arial"/>
                <w:szCs w:val="24"/>
              </w:rPr>
            </w:pPr>
            <w:r>
              <w:rPr>
                <w:rFonts w:ascii="Arial" w:hAnsi="Arial"/>
                <w:szCs w:val="24"/>
              </w:rPr>
              <w:t>“Sapa aku tu?” (P-sut 3: 11)</w:t>
            </w:r>
          </w:p>
        </w:tc>
        <w:tc>
          <w:tcPr>
            <w:tcW w:w="2551" w:type="dxa"/>
            <w:vAlign w:val="center"/>
          </w:tcPr>
          <w:p w14:paraId="1F296950" w14:textId="77777777" w:rsidR="00897FE9" w:rsidRDefault="00B1384F">
            <w:pPr>
              <w:pStyle w:val="Prrafodelista"/>
              <w:spacing w:after="0" w:line="240" w:lineRule="auto"/>
              <w:ind w:left="0"/>
              <w:rPr>
                <w:rFonts w:ascii="Arial" w:hAnsi="Arial" w:cs="Arial"/>
                <w:szCs w:val="24"/>
              </w:rPr>
            </w:pPr>
            <w:r>
              <w:rPr>
                <w:rFonts w:ascii="Arial" w:hAnsi="Arial"/>
                <w:szCs w:val="24"/>
              </w:rPr>
              <w:t xml:space="preserve">“Aku </w:t>
            </w:r>
            <w:r>
              <w:rPr>
                <w:rFonts w:ascii="Arial" w:hAnsi="Arial"/>
                <w:szCs w:val="24"/>
              </w:rPr>
              <w:t>deka meruan enggau nuan” (P-sut 3:12)</w:t>
            </w:r>
          </w:p>
        </w:tc>
        <w:tc>
          <w:tcPr>
            <w:tcW w:w="6095" w:type="dxa"/>
            <w:vAlign w:val="center"/>
          </w:tcPr>
          <w:p w14:paraId="12B9E3A1" w14:textId="77777777" w:rsidR="00897FE9" w:rsidRDefault="00B1384F">
            <w:pPr>
              <w:pStyle w:val="Prrafodelista"/>
              <w:spacing w:after="0" w:line="240" w:lineRule="auto"/>
              <w:ind w:left="0"/>
              <w:rPr>
                <w:rFonts w:ascii="Arial" w:hAnsi="Arial" w:cs="Arial"/>
                <w:szCs w:val="24"/>
              </w:rPr>
            </w:pPr>
            <w:r>
              <w:rPr>
                <w:rFonts w:ascii="Arial" w:hAnsi="Arial"/>
                <w:szCs w:val="24"/>
              </w:rPr>
              <w:t>Kuasa dikena ngereja pengawa Tuhan ukai ba kitai, yang ba Tuhan ke meri kitai kuasa. Iya deka enggau kitai sebaka enggau Moses.</w:t>
            </w:r>
          </w:p>
        </w:tc>
      </w:tr>
      <w:tr w:rsidR="00897FE9" w14:paraId="07450759" w14:textId="77777777">
        <w:trPr>
          <w:cantSplit/>
        </w:trPr>
        <w:tc>
          <w:tcPr>
            <w:tcW w:w="2127" w:type="dxa"/>
            <w:vAlign w:val="center"/>
          </w:tcPr>
          <w:p w14:paraId="3C0FDBAC" w14:textId="77777777" w:rsidR="00897FE9" w:rsidRDefault="00B1384F">
            <w:pPr>
              <w:pStyle w:val="Prrafodelista"/>
              <w:spacing w:after="0" w:line="240" w:lineRule="auto"/>
              <w:ind w:left="0"/>
              <w:rPr>
                <w:rFonts w:ascii="Arial" w:hAnsi="Arial" w:cs="Arial"/>
                <w:szCs w:val="24"/>
              </w:rPr>
            </w:pPr>
            <w:r>
              <w:rPr>
                <w:rFonts w:ascii="Arial" w:hAnsi="Arial"/>
                <w:szCs w:val="24"/>
              </w:rPr>
              <w:t>“Sapa nama Nuan?” (P-sut 3:13)</w:t>
            </w:r>
          </w:p>
        </w:tc>
        <w:tc>
          <w:tcPr>
            <w:tcW w:w="2551" w:type="dxa"/>
            <w:vAlign w:val="center"/>
          </w:tcPr>
          <w:p w14:paraId="476B1D6B" w14:textId="77777777" w:rsidR="00897FE9" w:rsidRDefault="00B1384F">
            <w:pPr>
              <w:pStyle w:val="Prrafodelista"/>
              <w:spacing w:after="0" w:line="240" w:lineRule="auto"/>
              <w:ind w:left="0"/>
              <w:rPr>
                <w:rFonts w:ascii="Arial" w:hAnsi="Arial" w:cs="Arial"/>
                <w:szCs w:val="24"/>
              </w:rPr>
            </w:pPr>
            <w:r>
              <w:rPr>
                <w:rFonts w:ascii="Arial" w:hAnsi="Arial"/>
                <w:szCs w:val="24"/>
              </w:rPr>
              <w:t>“Aku tu meh Aku” (P-sut 3: 14)</w:t>
            </w:r>
          </w:p>
        </w:tc>
        <w:tc>
          <w:tcPr>
            <w:tcW w:w="6095" w:type="dxa"/>
            <w:vAlign w:val="center"/>
          </w:tcPr>
          <w:p w14:paraId="7354621E" w14:textId="77777777" w:rsidR="00897FE9" w:rsidRDefault="00B1384F">
            <w:pPr>
              <w:pStyle w:val="Prrafodelista"/>
              <w:spacing w:after="0" w:line="240" w:lineRule="auto"/>
              <w:ind w:left="0"/>
              <w:rPr>
                <w:rFonts w:ascii="Arial" w:hAnsi="Arial" w:cs="Arial"/>
                <w:szCs w:val="24"/>
              </w:rPr>
            </w:pPr>
            <w:r>
              <w:rPr>
                <w:rFonts w:ascii="Arial" w:hAnsi="Arial"/>
                <w:szCs w:val="24"/>
              </w:rPr>
              <w:t>Tuhan endang amat, Iya meruan; Iya besemaya deka ngamatka semaya Iya; nadai mati timpuh, seruran ulih dikarap.</w:t>
            </w:r>
          </w:p>
        </w:tc>
      </w:tr>
      <w:tr w:rsidR="00897FE9" w14:paraId="02425AD0" w14:textId="77777777">
        <w:trPr>
          <w:cantSplit/>
        </w:trPr>
        <w:tc>
          <w:tcPr>
            <w:tcW w:w="2127" w:type="dxa"/>
            <w:vAlign w:val="center"/>
          </w:tcPr>
          <w:p w14:paraId="7E378AEA" w14:textId="77777777" w:rsidR="00897FE9" w:rsidRDefault="00B1384F">
            <w:pPr>
              <w:pStyle w:val="Prrafodelista"/>
              <w:spacing w:after="0" w:line="240" w:lineRule="auto"/>
              <w:ind w:left="0"/>
              <w:rPr>
                <w:rFonts w:ascii="Arial" w:hAnsi="Arial" w:cs="Arial"/>
                <w:szCs w:val="24"/>
              </w:rPr>
            </w:pPr>
            <w:r>
              <w:rPr>
                <w:rFonts w:ascii="Arial" w:hAnsi="Arial"/>
                <w:szCs w:val="24"/>
              </w:rPr>
              <w:t>“Orang  Israel enda arapka aku, lalu enggai mendingka utai ti disebut aku” (P-sut 4:1)</w:t>
            </w:r>
          </w:p>
        </w:tc>
        <w:tc>
          <w:tcPr>
            <w:tcW w:w="2551" w:type="dxa"/>
            <w:vAlign w:val="center"/>
          </w:tcPr>
          <w:p w14:paraId="33D92BF1" w14:textId="77777777" w:rsidR="00897FE9" w:rsidRDefault="00B1384F">
            <w:pPr>
              <w:pStyle w:val="Prrafodelista"/>
              <w:spacing w:after="0" w:line="240" w:lineRule="auto"/>
              <w:ind w:left="0"/>
              <w:rPr>
                <w:rFonts w:ascii="Arial" w:hAnsi="Arial"/>
                <w:szCs w:val="24"/>
              </w:rPr>
            </w:pPr>
            <w:r>
              <w:rPr>
                <w:rFonts w:ascii="Arial" w:hAnsi="Arial"/>
                <w:szCs w:val="24"/>
              </w:rPr>
              <w:t>“Kereja ajih ti terubah, utai tu deka ngasuh sida arap” (P-sut 4: 8)</w:t>
            </w:r>
          </w:p>
          <w:p w14:paraId="2D779CFC" w14:textId="77777777" w:rsidR="00897FE9" w:rsidRDefault="00897FE9">
            <w:pPr>
              <w:pStyle w:val="Prrafodelista"/>
              <w:spacing w:after="0" w:line="240" w:lineRule="auto"/>
              <w:ind w:left="0"/>
              <w:rPr>
                <w:rFonts w:ascii="Arial" w:hAnsi="Arial" w:cs="Arial"/>
                <w:szCs w:val="24"/>
              </w:rPr>
            </w:pPr>
          </w:p>
        </w:tc>
        <w:tc>
          <w:tcPr>
            <w:tcW w:w="6095" w:type="dxa"/>
            <w:vAlign w:val="center"/>
          </w:tcPr>
          <w:p w14:paraId="60CE409E" w14:textId="77777777" w:rsidR="00897FE9" w:rsidRDefault="00897FE9">
            <w:pPr>
              <w:pStyle w:val="Prrafodelista"/>
              <w:spacing w:after="0" w:line="240" w:lineRule="auto"/>
              <w:ind w:left="0"/>
              <w:rPr>
                <w:rFonts w:ascii="Arial" w:hAnsi="Arial"/>
                <w:szCs w:val="24"/>
              </w:rPr>
            </w:pPr>
          </w:p>
          <w:p w14:paraId="6391DBC4" w14:textId="77777777" w:rsidR="00897FE9" w:rsidRDefault="00B1384F">
            <w:pPr>
              <w:pStyle w:val="Prrafodelista"/>
              <w:spacing w:after="0" w:line="240" w:lineRule="auto"/>
              <w:ind w:left="0"/>
              <w:rPr>
                <w:rFonts w:ascii="Arial" w:hAnsi="Arial"/>
                <w:szCs w:val="24"/>
              </w:rPr>
            </w:pPr>
            <w:r>
              <w:rPr>
                <w:rFonts w:ascii="Arial" w:hAnsi="Arial"/>
                <w:szCs w:val="24"/>
              </w:rPr>
              <w:t>Tuhan meri kuasa ngereja ajih ngagai Moses, lalu iya bekereja dalam ati orang mayuh ngambika arapka ajih nya. Jesus mega besemaya deka ngereja pengawa ti sama ngagai kitai (Mark 16: 17-18).</w:t>
            </w:r>
          </w:p>
          <w:p w14:paraId="6DA8DD65" w14:textId="77777777" w:rsidR="00897FE9" w:rsidRDefault="00897FE9">
            <w:pPr>
              <w:pStyle w:val="Prrafodelista"/>
              <w:spacing w:after="0" w:line="240" w:lineRule="auto"/>
              <w:ind w:left="0"/>
              <w:rPr>
                <w:rFonts w:ascii="Arial" w:hAnsi="Arial" w:cs="Arial"/>
                <w:szCs w:val="24"/>
              </w:rPr>
            </w:pPr>
          </w:p>
        </w:tc>
      </w:tr>
      <w:tr w:rsidR="00897FE9" w14:paraId="0464CF6C" w14:textId="77777777">
        <w:trPr>
          <w:cantSplit/>
        </w:trPr>
        <w:tc>
          <w:tcPr>
            <w:tcW w:w="2127" w:type="dxa"/>
            <w:vAlign w:val="center"/>
          </w:tcPr>
          <w:p w14:paraId="46A29F6D" w14:textId="77777777" w:rsidR="00897FE9" w:rsidRDefault="00B1384F">
            <w:pPr>
              <w:pStyle w:val="Prrafodelista"/>
              <w:spacing w:after="0" w:line="240" w:lineRule="auto"/>
              <w:ind w:left="0"/>
              <w:rPr>
                <w:rFonts w:ascii="Arial" w:hAnsi="Arial" w:cs="Arial"/>
                <w:szCs w:val="24"/>
              </w:rPr>
            </w:pPr>
            <w:r>
              <w:rPr>
                <w:rFonts w:ascii="Arial" w:hAnsi="Arial"/>
                <w:szCs w:val="24"/>
              </w:rPr>
              <w:t>“Aku enda lanchar bejaku, lubah sereta kat-kat” (P-sut 4: 10)</w:t>
            </w:r>
          </w:p>
        </w:tc>
        <w:tc>
          <w:tcPr>
            <w:tcW w:w="2551" w:type="dxa"/>
            <w:vAlign w:val="center"/>
          </w:tcPr>
          <w:p w14:paraId="67CAE579" w14:textId="77777777" w:rsidR="00897FE9" w:rsidRDefault="00B1384F">
            <w:pPr>
              <w:pStyle w:val="Prrafodelista"/>
              <w:spacing w:after="0" w:line="240" w:lineRule="auto"/>
              <w:ind w:left="0"/>
              <w:rPr>
                <w:rFonts w:ascii="Arial" w:hAnsi="Arial" w:cs="Arial"/>
                <w:szCs w:val="24"/>
              </w:rPr>
            </w:pPr>
            <w:r>
              <w:rPr>
                <w:rFonts w:ascii="Arial" w:hAnsi="Arial"/>
                <w:szCs w:val="24"/>
              </w:rPr>
              <w:t xml:space="preserve">“Aku deka </w:t>
            </w:r>
            <w:r>
              <w:rPr>
                <w:rFonts w:ascii="Arial" w:hAnsi="Arial"/>
                <w:szCs w:val="24"/>
              </w:rPr>
              <w:t>madahka utai ti patut disebut nuan” (P-sut 4: 14)</w:t>
            </w:r>
          </w:p>
        </w:tc>
        <w:tc>
          <w:tcPr>
            <w:tcW w:w="6095" w:type="dxa"/>
            <w:vAlign w:val="center"/>
          </w:tcPr>
          <w:p w14:paraId="6DD251BC" w14:textId="77777777" w:rsidR="00897FE9" w:rsidRDefault="00897FE9">
            <w:pPr>
              <w:pStyle w:val="Prrafodelista"/>
              <w:spacing w:after="0" w:line="240" w:lineRule="auto"/>
              <w:ind w:left="0"/>
              <w:rPr>
                <w:rFonts w:ascii="Arial" w:hAnsi="Arial"/>
                <w:szCs w:val="24"/>
              </w:rPr>
            </w:pPr>
          </w:p>
          <w:p w14:paraId="38968006" w14:textId="77777777" w:rsidR="00897FE9" w:rsidRDefault="00B1384F">
            <w:pPr>
              <w:pStyle w:val="Prrafodelista"/>
              <w:spacing w:after="0" w:line="240" w:lineRule="auto"/>
              <w:ind w:left="0"/>
              <w:rPr>
                <w:rFonts w:ascii="Arial" w:hAnsi="Arial"/>
                <w:szCs w:val="24"/>
              </w:rPr>
            </w:pPr>
            <w:r>
              <w:rPr>
                <w:rFonts w:ascii="Arial" w:hAnsi="Arial"/>
                <w:szCs w:val="24"/>
              </w:rPr>
              <w:t>Iya ke ngaga dilah deka meri jaku ke diguna ba timpuh alai iya deka diguna (P-sut 4:11; Lukas 12:11-12)</w:t>
            </w:r>
          </w:p>
          <w:p w14:paraId="00BA4139" w14:textId="77777777" w:rsidR="00897FE9" w:rsidRDefault="00897FE9">
            <w:pPr>
              <w:pStyle w:val="Prrafodelista"/>
              <w:spacing w:after="0" w:line="240" w:lineRule="auto"/>
              <w:ind w:left="0"/>
              <w:rPr>
                <w:rFonts w:ascii="Arial" w:hAnsi="Arial" w:cs="Arial"/>
                <w:szCs w:val="24"/>
              </w:rPr>
            </w:pPr>
          </w:p>
        </w:tc>
      </w:tr>
    </w:tbl>
    <w:p w14:paraId="2A76200E" w14:textId="77777777" w:rsidR="00897FE9" w:rsidRDefault="00897FE9">
      <w:pPr>
        <w:pStyle w:val="Prrafodelista"/>
        <w:ind w:left="1080"/>
        <w:jc w:val="both"/>
        <w:rPr>
          <w:rFonts w:ascii="Arial" w:hAnsi="Arial" w:cs="Arial"/>
          <w:szCs w:val="24"/>
        </w:rPr>
      </w:pPr>
    </w:p>
    <w:p w14:paraId="10B87271" w14:textId="77777777" w:rsidR="00897FE9" w:rsidRDefault="00B1384F">
      <w:pPr>
        <w:pStyle w:val="Prrafodelista"/>
        <w:numPr>
          <w:ilvl w:val="2"/>
          <w:numId w:val="1"/>
        </w:numPr>
        <w:jc w:val="both"/>
        <w:rPr>
          <w:rFonts w:ascii="Arial" w:hAnsi="Arial"/>
          <w:szCs w:val="24"/>
        </w:rPr>
      </w:pPr>
      <w:r>
        <w:rPr>
          <w:rFonts w:ascii="Arial" w:hAnsi="Arial"/>
          <w:szCs w:val="24"/>
        </w:rPr>
        <w:t xml:space="preserve">Pengujung ia Tuhan bejaku enggau Moses, “Chukup enggau kedalih nuan, nuan ulih ngereja tu, lalu nuan deka ngereja tu </w:t>
      </w:r>
      <w:r>
        <w:rPr>
          <w:rFonts w:ascii="Arial" w:hAnsi="Arial"/>
          <w:i/>
          <w:iCs/>
          <w:szCs w:val="24"/>
        </w:rPr>
        <w:t>(P-sut 4: 14-17)</w:t>
      </w:r>
      <w:r>
        <w:rPr>
          <w:rFonts w:ascii="Arial" w:hAnsi="Arial"/>
          <w:szCs w:val="24"/>
        </w:rPr>
        <w:t>.</w:t>
      </w:r>
    </w:p>
    <w:p w14:paraId="0F0B19D4" w14:textId="77777777" w:rsidR="00897FE9" w:rsidRDefault="00B1384F">
      <w:pPr>
        <w:pStyle w:val="Prrafodelista"/>
        <w:numPr>
          <w:ilvl w:val="1"/>
          <w:numId w:val="1"/>
        </w:numPr>
        <w:jc w:val="both"/>
        <w:rPr>
          <w:rFonts w:ascii="Arial" w:hAnsi="Arial" w:cs="Arial"/>
          <w:b/>
          <w:bCs/>
          <w:szCs w:val="24"/>
        </w:rPr>
      </w:pPr>
      <w:r>
        <w:rPr>
          <w:rFonts w:ascii="Arial" w:hAnsi="Arial" w:cs="Arial"/>
          <w:b/>
          <w:bCs/>
          <w:szCs w:val="24"/>
          <w:lang w:val="en-US"/>
        </w:rPr>
        <w:t>Pemulai ke Ejip</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4:18-31)</w:t>
      </w:r>
    </w:p>
    <w:p w14:paraId="37EAA1C3" w14:textId="77777777" w:rsidR="00897FE9" w:rsidRDefault="00B1384F">
      <w:pPr>
        <w:pStyle w:val="Prrafodelista"/>
        <w:numPr>
          <w:ilvl w:val="2"/>
          <w:numId w:val="1"/>
        </w:numPr>
        <w:jc w:val="both"/>
        <w:rPr>
          <w:rFonts w:ascii="Arial" w:hAnsi="Arial"/>
          <w:szCs w:val="24"/>
        </w:rPr>
      </w:pPr>
      <w:r>
        <w:rPr>
          <w:rFonts w:ascii="Arial" w:hAnsi="Arial"/>
          <w:szCs w:val="24"/>
        </w:rPr>
        <w:t xml:space="preserve">“Ba endur alai sida ke bemalam di rantau jalai ngagai menua Ejip, TUHAN betemu enggau Moses, deka munuh iya” </w:t>
      </w:r>
      <w:r>
        <w:rPr>
          <w:rFonts w:ascii="Arial" w:hAnsi="Arial"/>
          <w:i/>
          <w:iCs/>
          <w:szCs w:val="24"/>
        </w:rPr>
        <w:t>(Pemansut 4:24)</w:t>
      </w:r>
      <w:r>
        <w:rPr>
          <w:rFonts w:ascii="Arial" w:hAnsi="Arial"/>
          <w:szCs w:val="24"/>
          <w:lang w:val="en-US"/>
        </w:rPr>
        <w:t>.</w:t>
      </w:r>
    </w:p>
    <w:p w14:paraId="3F4C7977" w14:textId="77777777" w:rsidR="00897FE9" w:rsidRDefault="00B1384F">
      <w:pPr>
        <w:pStyle w:val="Prrafodelista"/>
        <w:numPr>
          <w:ilvl w:val="2"/>
          <w:numId w:val="1"/>
        </w:numPr>
        <w:jc w:val="both"/>
        <w:rPr>
          <w:rFonts w:ascii="Arial" w:hAnsi="Arial"/>
          <w:szCs w:val="24"/>
        </w:rPr>
      </w:pPr>
      <w:r>
        <w:rPr>
          <w:rFonts w:ascii="Arial" w:hAnsi="Arial"/>
          <w:szCs w:val="24"/>
        </w:rPr>
        <w:t xml:space="preserve">Singkang ti terubah diambi Moses lebuh mulaika diri ngagai Ejip, minta pemendar ari entua lelaki iya </w:t>
      </w:r>
      <w:r>
        <w:rPr>
          <w:rFonts w:ascii="Arial" w:hAnsi="Arial"/>
          <w:i/>
          <w:iCs/>
          <w:szCs w:val="24"/>
        </w:rPr>
        <w:t>(P-sut 4: 18)</w:t>
      </w:r>
      <w:r>
        <w:rPr>
          <w:rFonts w:ascii="Arial" w:hAnsi="Arial"/>
          <w:szCs w:val="24"/>
        </w:rPr>
        <w:t xml:space="preserve">. Iya lalu ngepunka pejalai mai sida sebilik </w:t>
      </w:r>
      <w:r>
        <w:rPr>
          <w:rFonts w:ascii="Arial" w:hAnsi="Arial"/>
          <w:i/>
          <w:iCs/>
          <w:szCs w:val="24"/>
        </w:rPr>
        <w:t>(P-sut 4: 20)</w:t>
      </w:r>
      <w:r>
        <w:rPr>
          <w:rFonts w:ascii="Arial" w:hAnsi="Arial"/>
          <w:szCs w:val="24"/>
        </w:rPr>
        <w:t xml:space="preserve">. Tang bisi utai nyelai nyadi. Ba sepemanjai jalai Tuhan deka munuh iya </w:t>
      </w:r>
      <w:r>
        <w:rPr>
          <w:rFonts w:ascii="Arial" w:hAnsi="Arial"/>
          <w:i/>
          <w:iCs/>
          <w:szCs w:val="24"/>
        </w:rPr>
        <w:t>(P-sut 4: 24)</w:t>
      </w:r>
      <w:r>
        <w:rPr>
          <w:rFonts w:ascii="Arial" w:hAnsi="Arial"/>
          <w:szCs w:val="24"/>
        </w:rPr>
        <w:t>.</w:t>
      </w:r>
    </w:p>
    <w:p w14:paraId="73DC8E43" w14:textId="77777777" w:rsidR="00897FE9" w:rsidRDefault="00B1384F">
      <w:pPr>
        <w:pStyle w:val="Prrafodelista"/>
        <w:numPr>
          <w:ilvl w:val="2"/>
          <w:numId w:val="1"/>
        </w:numPr>
        <w:jc w:val="both"/>
        <w:rPr>
          <w:rFonts w:ascii="Arial" w:hAnsi="Arial"/>
          <w:szCs w:val="24"/>
        </w:rPr>
      </w:pPr>
      <w:r>
        <w:rPr>
          <w:rFonts w:ascii="Arial" w:hAnsi="Arial"/>
          <w:szCs w:val="24"/>
        </w:rPr>
        <w:t xml:space="preserve">Sipora nemu utai ke nyadi, lalu iya ngereja utai ke beguna bendar dikena nyeliahka penusah nya: iya lalu nutus anak iya </w:t>
      </w:r>
      <w:r>
        <w:rPr>
          <w:rFonts w:ascii="Arial" w:hAnsi="Arial"/>
          <w:i/>
          <w:iCs/>
          <w:szCs w:val="24"/>
        </w:rPr>
        <w:t>(P-sut 4: 25)</w:t>
      </w:r>
      <w:r>
        <w:rPr>
          <w:rFonts w:ascii="Arial" w:hAnsi="Arial"/>
          <w:szCs w:val="24"/>
        </w:rPr>
        <w:t>.</w:t>
      </w:r>
    </w:p>
    <w:p w14:paraId="6F4A9DD8" w14:textId="77777777" w:rsidR="00897FE9" w:rsidRDefault="00B1384F">
      <w:pPr>
        <w:pStyle w:val="Prrafodelista"/>
        <w:numPr>
          <w:ilvl w:val="2"/>
          <w:numId w:val="1"/>
        </w:numPr>
        <w:jc w:val="both"/>
        <w:rPr>
          <w:rFonts w:ascii="Arial" w:hAnsi="Arial"/>
          <w:szCs w:val="24"/>
        </w:rPr>
      </w:pPr>
      <w:r>
        <w:rPr>
          <w:rFonts w:ascii="Arial" w:hAnsi="Arial"/>
          <w:szCs w:val="24"/>
        </w:rPr>
        <w:t xml:space="preserve">Kategal ari bini iya Moses lalu nadai nutus anak iya. Kategal nya, iya udah mungkir semaya ke digaga Tuhan enggau Abraham </w:t>
      </w:r>
      <w:r>
        <w:rPr>
          <w:rFonts w:ascii="Arial" w:hAnsi="Arial"/>
          <w:i/>
          <w:iCs/>
          <w:szCs w:val="24"/>
        </w:rPr>
        <w:t>(P-kal 17: 10)</w:t>
      </w:r>
      <w:r>
        <w:rPr>
          <w:rFonts w:ascii="Arial" w:hAnsi="Arial"/>
          <w:szCs w:val="24"/>
        </w:rPr>
        <w:t>.</w:t>
      </w:r>
    </w:p>
    <w:p w14:paraId="1C964AE7" w14:textId="77777777" w:rsidR="00897FE9" w:rsidRDefault="00B1384F">
      <w:pPr>
        <w:pStyle w:val="Prrafodelista"/>
        <w:numPr>
          <w:ilvl w:val="2"/>
          <w:numId w:val="1"/>
        </w:numPr>
        <w:jc w:val="both"/>
        <w:rPr>
          <w:rFonts w:ascii="Arial" w:hAnsi="Arial"/>
          <w:szCs w:val="24"/>
        </w:rPr>
      </w:pPr>
      <w:r>
        <w:rPr>
          <w:rFonts w:ascii="Arial" w:hAnsi="Arial"/>
          <w:szCs w:val="24"/>
        </w:rPr>
        <w:t>Nulak enggau chara ti sengaja ba pesan Tuhan ngasuh Moses nadai layak ngiring bansa iya. Pekara tu enda tau enda diatu dulu sebedau iya ulih ngereja missi iya.</w:t>
      </w:r>
    </w:p>
    <w:p w14:paraId="4CC434E4" w14:textId="77777777" w:rsidR="00897FE9" w:rsidRDefault="00B1384F">
      <w:pPr>
        <w:pStyle w:val="Prrafodelista"/>
        <w:numPr>
          <w:ilvl w:val="2"/>
          <w:numId w:val="1"/>
        </w:numPr>
        <w:jc w:val="both"/>
        <w:rPr>
          <w:rFonts w:ascii="Arial" w:hAnsi="Arial"/>
          <w:szCs w:val="24"/>
          <w:lang w:val="en-US"/>
        </w:rPr>
      </w:pPr>
      <w:r>
        <w:rPr>
          <w:rFonts w:ascii="Arial" w:hAnsi="Arial"/>
          <w:szCs w:val="24"/>
        </w:rPr>
        <w:t xml:space="preserve">“Orang deka bulih kuasa enggau pengelandik lebuh nerima tanggung pengawa ke diberi Tuhan ngagai iya, lepas nya enggau pengabis penau diri empu awakka ulih ngema pengawa nya enggau betul. Bakani kati pen pemaruh pengidup enggau pemuntat ngereja pengawa, enti iya bepanggai ba pengering Tuhan sereta ngereja pengawa iya enggau taluk, orang nya </w:t>
      </w:r>
      <w:r>
        <w:rPr>
          <w:rFonts w:ascii="Arial" w:hAnsi="Arial"/>
          <w:szCs w:val="24"/>
        </w:rPr>
        <w:lastRenderedPageBreak/>
        <w:t>ulih nyadi besai ba pemesai ti bendar. Enti Moses bepanggai ba pengering enggau pengelandik diri empu, udah nya enggau ati ransing nerima pesan ti besai nya, iya deka ngayanka diri balat amat nadai layak nangkup pengawa ke baka nya. Enti orang lelaki ngasaika diri nadai daya, tu sekurang-kurang nunjukka iya nemu pemesai tanggung pengawa nya, lalu tu ngasuh iya deka ngaga Tuhan nyadi ke penyanding penemu enggau pengering iya.”</w:t>
      </w:r>
      <w:r>
        <w:rPr>
          <w:rFonts w:ascii="Arial" w:hAnsi="Arial"/>
          <w:szCs w:val="24"/>
          <w:lang w:val="en-US"/>
        </w:rPr>
        <w:t xml:space="preserve"> EGW (Patriarchs and Prophets, lambar 255)</w:t>
      </w:r>
    </w:p>
    <w:p w14:paraId="1E2DF8C7" w14:textId="77777777" w:rsidR="00897FE9" w:rsidRDefault="00897FE9">
      <w:pPr>
        <w:pStyle w:val="Prrafodelista"/>
        <w:jc w:val="both"/>
        <w:rPr>
          <w:rFonts w:ascii="Arial" w:hAnsi="Arial"/>
          <w:szCs w:val="24"/>
        </w:rPr>
      </w:pPr>
    </w:p>
    <w:sectPr w:rsidR="00897FE9">
      <w:pgSz w:w="11906" w:h="16838"/>
      <w:pgMar w:top="426"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7C0B" w14:textId="77777777" w:rsidR="00897FE9" w:rsidRDefault="00B1384F">
      <w:pPr>
        <w:spacing w:line="240" w:lineRule="auto"/>
      </w:pPr>
      <w:r>
        <w:separator/>
      </w:r>
    </w:p>
  </w:endnote>
  <w:endnote w:type="continuationSeparator" w:id="0">
    <w:p w14:paraId="3A5335DF" w14:textId="77777777" w:rsidR="00897FE9" w:rsidRDefault="00B1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E68A0" w14:textId="77777777" w:rsidR="00897FE9" w:rsidRDefault="00B1384F">
      <w:pPr>
        <w:spacing w:after="0"/>
      </w:pPr>
      <w:r>
        <w:separator/>
      </w:r>
    </w:p>
  </w:footnote>
  <w:footnote w:type="continuationSeparator" w:id="0">
    <w:p w14:paraId="4060EFB6" w14:textId="77777777" w:rsidR="00897FE9" w:rsidRDefault="00B13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978B3"/>
    <w:multiLevelType w:val="multilevel"/>
    <w:tmpl w:val="636978B3"/>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359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9F"/>
    <w:rsid w:val="00004746"/>
    <w:rsid w:val="000B2AC6"/>
    <w:rsid w:val="000B440E"/>
    <w:rsid w:val="001E4AA8"/>
    <w:rsid w:val="002A10F3"/>
    <w:rsid w:val="002D7FB5"/>
    <w:rsid w:val="003036B8"/>
    <w:rsid w:val="00395C43"/>
    <w:rsid w:val="003D5E96"/>
    <w:rsid w:val="004856C7"/>
    <w:rsid w:val="004D5CB2"/>
    <w:rsid w:val="00635687"/>
    <w:rsid w:val="006B286A"/>
    <w:rsid w:val="006C4CF2"/>
    <w:rsid w:val="00711123"/>
    <w:rsid w:val="00727177"/>
    <w:rsid w:val="008469BD"/>
    <w:rsid w:val="00897FE9"/>
    <w:rsid w:val="009F55A0"/>
    <w:rsid w:val="00A028B5"/>
    <w:rsid w:val="00AB406A"/>
    <w:rsid w:val="00B1384F"/>
    <w:rsid w:val="00BA3EAE"/>
    <w:rsid w:val="00BF2253"/>
    <w:rsid w:val="00C22FAD"/>
    <w:rsid w:val="00C46A68"/>
    <w:rsid w:val="00D8479E"/>
    <w:rsid w:val="00E116B5"/>
    <w:rsid w:val="00E51498"/>
    <w:rsid w:val="00FB581D"/>
    <w:rsid w:val="00FB7BBA"/>
    <w:rsid w:val="00FC249F"/>
    <w:rsid w:val="66B2323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EC0C"/>
  <w15:docId w15:val="{1B290BB5-DFFD-4D54-909B-6BDFB266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2"/>
      <w:lang w:val="en"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itabblica">
    <w:name w:val="Cita bíblica"/>
    <w:basedOn w:val="Fuentedeprrafopredeter"/>
    <w:uiPriority w:val="1"/>
    <w:qFormat/>
    <w:rPr>
      <w:b/>
      <w:bCs/>
      <w:color w:val="C00000"/>
    </w:rPr>
  </w:style>
  <w:style w:type="paragraph" w:styleId="Sinespaciado">
    <w:name w:val="No Spacing"/>
    <w:uiPriority w:val="1"/>
    <w:qFormat/>
    <w:rPr>
      <w:rFonts w:asciiTheme="minorHAnsi" w:eastAsiaTheme="minorHAnsi" w:hAnsiTheme="minorHAnsi" w:cstheme="minorBidi"/>
      <w:kern w:val="2"/>
      <w:sz w:val="24"/>
      <w:szCs w:val="22"/>
      <w:lang w:val="en" w:eastAsia="en-US"/>
      <w14:ligatures w14:val="standardContextual"/>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kern w:val="0"/>
      <w:sz w:val="24"/>
      <w14:ligatures w14:val="none"/>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kern w:val="0"/>
      <w:sz w:val="24"/>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14:ligatures w14:val="none"/>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kern w:val="0"/>
      <w:sz w:val="24"/>
      <w14:ligatures w14:val="none"/>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kern w:val="0"/>
      <w:sz w:val="24"/>
      <w14:ligatures w14:val="none"/>
    </w:rPr>
  </w:style>
  <w:style w:type="character" w:customStyle="1" w:styleId="Referenciaintensa1">
    <w:name w:val="Referencia intensa1"/>
    <w:basedOn w:val="Fuentedeprrafopredeter"/>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6127</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Isabel Laveda</cp:lastModifiedBy>
  <cp:revision>2</cp:revision>
  <dcterms:created xsi:type="dcterms:W3CDTF">2025-06-27T15:44:00Z</dcterms:created>
  <dcterms:modified xsi:type="dcterms:W3CDTF">2025-06-27T15:44:00Z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980A02900523451EA9BE7750E2C7B434_12</vt:lpwstr>
  </property>
</Properties>
</file>