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FEBAB" w14:textId="77777777" w:rsidR="008E7CB8" w:rsidRPr="008E7CB8" w:rsidRDefault="008E7CB8" w:rsidP="008E7CB8">
      <w:pPr>
        <w:pStyle w:val="Prrafodelista"/>
        <w:numPr>
          <w:ilvl w:val="0"/>
          <w:numId w:val="1"/>
        </w:numPr>
        <w:rPr>
          <w:b/>
          <w:bCs/>
          <w:sz w:val="20"/>
          <w:szCs w:val="20"/>
          <w:lang w:val="es-ES_tradnl"/>
        </w:rPr>
      </w:pPr>
      <w:r w:rsidRPr="008E7CB8">
        <w:rPr>
          <w:b/>
          <w:bCs/>
          <w:sz w:val="20"/>
          <w:szCs w:val="20"/>
        </w:rPr>
        <w:t>A</w:t>
      </w:r>
      <w:r w:rsidRPr="008E7CB8">
        <w:rPr>
          <w:b/>
          <w:bCs/>
          <w:sz w:val="20"/>
          <w:szCs w:val="20"/>
          <w:lang w:val="lv-LV"/>
        </w:rPr>
        <w:t>tkrišana</w:t>
      </w:r>
      <w:r w:rsidRPr="008E7CB8">
        <w:rPr>
          <w:b/>
          <w:bCs/>
          <w:sz w:val="20"/>
          <w:szCs w:val="20"/>
        </w:rPr>
        <w:t>:</w:t>
      </w:r>
    </w:p>
    <w:p w14:paraId="1FC92128" w14:textId="77777777" w:rsidR="008E7CB8" w:rsidRPr="008E7CB8" w:rsidRDefault="008E7CB8" w:rsidP="008E7CB8">
      <w:pPr>
        <w:pStyle w:val="Prrafodelista"/>
        <w:numPr>
          <w:ilvl w:val="1"/>
          <w:numId w:val="1"/>
        </w:numPr>
        <w:rPr>
          <w:b/>
          <w:bCs/>
          <w:sz w:val="20"/>
          <w:szCs w:val="20"/>
          <w:lang w:val="es-ES_tradnl"/>
        </w:rPr>
      </w:pPr>
      <w:r w:rsidRPr="008E7CB8">
        <w:rPr>
          <w:b/>
          <w:bCs/>
          <w:sz w:val="20"/>
          <w:szCs w:val="20"/>
          <w:lang w:val="lv-LV"/>
        </w:rPr>
        <w:t>Ārona vājums</w:t>
      </w:r>
      <w:r w:rsidRPr="008E7CB8">
        <w:rPr>
          <w:b/>
          <w:bCs/>
          <w:sz w:val="20"/>
          <w:szCs w:val="20"/>
        </w:rPr>
        <w:t xml:space="preserve"> (</w:t>
      </w:r>
      <w:r w:rsidRPr="008E7CB8">
        <w:rPr>
          <w:b/>
          <w:bCs/>
          <w:sz w:val="20"/>
          <w:szCs w:val="20"/>
          <w:lang w:val="lv-LV"/>
        </w:rPr>
        <w:t xml:space="preserve">2.Mozus </w:t>
      </w:r>
      <w:r w:rsidRPr="008E7CB8">
        <w:rPr>
          <w:b/>
          <w:bCs/>
          <w:sz w:val="20"/>
          <w:szCs w:val="20"/>
        </w:rPr>
        <w:t>32:1-5)</w:t>
      </w:r>
    </w:p>
    <w:p w14:paraId="3739666C" w14:textId="77777777" w:rsidR="008E7CB8" w:rsidRPr="008E7CB8" w:rsidRDefault="008E7CB8" w:rsidP="008E7CB8">
      <w:pPr>
        <w:pStyle w:val="Prrafodelista"/>
        <w:numPr>
          <w:ilvl w:val="2"/>
          <w:numId w:val="1"/>
        </w:numPr>
        <w:rPr>
          <w:sz w:val="20"/>
          <w:szCs w:val="20"/>
          <w:lang w:val="es-ES_tradnl"/>
        </w:rPr>
      </w:pPr>
      <w:r w:rsidRPr="008E7CB8">
        <w:rPr>
          <w:bCs/>
          <w:sz w:val="20"/>
          <w:szCs w:val="20"/>
          <w:lang w:val="lv-LV"/>
        </w:rPr>
        <w:t>Lai gan ebreju valodā vārds elohim ir "dievs" daudzskaitlī, tas parasti tiek lietots, lai apzīmētu vienu Dievu: "Es Esmu Tas Kungs, tavs Dievs [</w:t>
      </w:r>
      <w:r w:rsidRPr="008E7CB8">
        <w:rPr>
          <w:bCs/>
          <w:i/>
          <w:iCs/>
          <w:sz w:val="20"/>
          <w:szCs w:val="20"/>
          <w:lang w:val="lv-LV"/>
        </w:rPr>
        <w:t>elohim</w:t>
      </w:r>
      <w:r w:rsidRPr="008E7CB8">
        <w:rPr>
          <w:bCs/>
          <w:sz w:val="20"/>
          <w:szCs w:val="20"/>
          <w:lang w:val="lv-LV"/>
        </w:rPr>
        <w:t>], kas tevi izvedis no Ēģiptes zemes" (2.Moz.20:2).</w:t>
      </w:r>
    </w:p>
    <w:p w14:paraId="301B0372" w14:textId="77777777" w:rsidR="008E7CB8" w:rsidRPr="008E7CB8" w:rsidRDefault="008E7CB8" w:rsidP="008E7CB8">
      <w:pPr>
        <w:pStyle w:val="Prrafodelista"/>
        <w:numPr>
          <w:ilvl w:val="2"/>
          <w:numId w:val="1"/>
        </w:numPr>
        <w:rPr>
          <w:sz w:val="20"/>
          <w:szCs w:val="20"/>
          <w:lang w:val="es-ES_tradnl"/>
        </w:rPr>
      </w:pPr>
      <w:r w:rsidRPr="008E7CB8">
        <w:rPr>
          <w:bCs/>
          <w:sz w:val="20"/>
          <w:szCs w:val="20"/>
          <w:lang w:val="lv-LV"/>
        </w:rPr>
        <w:t xml:space="preserve">Mozus prombūtnes laikā ļaudis lūdza Āronu, lai viņš izveidotu viņiem redzamu </w:t>
      </w:r>
      <w:r w:rsidRPr="008E7CB8">
        <w:rPr>
          <w:bCs/>
          <w:i/>
          <w:iCs/>
          <w:sz w:val="20"/>
          <w:szCs w:val="20"/>
          <w:lang w:val="lv-LV"/>
        </w:rPr>
        <w:t>elohim,</w:t>
      </w:r>
      <w:r w:rsidRPr="008E7CB8">
        <w:rPr>
          <w:bCs/>
          <w:sz w:val="20"/>
          <w:szCs w:val="20"/>
          <w:lang w:val="lv-LV"/>
        </w:rPr>
        <w:t xml:space="preserve"> kuru viņi varētu pielūgt (2.Moz.32:1). Viņi drīz vien bija aizmirsuši baušļus, ko bija saņēmuši, un apņemšanos, ko bija solījuši, ka tos ievēros (2. Moz. 24:7).</w:t>
      </w:r>
    </w:p>
    <w:p w14:paraId="175FE776" w14:textId="77777777" w:rsidR="008E7CB8" w:rsidRPr="008E7CB8" w:rsidRDefault="008E7CB8" w:rsidP="008E7CB8">
      <w:pPr>
        <w:pStyle w:val="Prrafodelista"/>
        <w:numPr>
          <w:ilvl w:val="2"/>
          <w:numId w:val="1"/>
        </w:numPr>
        <w:rPr>
          <w:sz w:val="20"/>
          <w:szCs w:val="20"/>
          <w:lang w:val="es-ES_tradnl"/>
        </w:rPr>
      </w:pPr>
      <w:r w:rsidRPr="008E7CB8">
        <w:rPr>
          <w:bCs/>
          <w:sz w:val="20"/>
          <w:szCs w:val="20"/>
          <w:lang w:val="lv-LV"/>
        </w:rPr>
        <w:t>Ārona sākotnējā vilcināšanās, mēģinot vienoties ar tautu (2.Moz.32:2), noveda viņu pie tā, ka viņš nevis aizliedza, bet gan vadīja pie atkrišananas.</w:t>
      </w:r>
    </w:p>
    <w:p w14:paraId="553F5270" w14:textId="77777777" w:rsidR="008E7CB8" w:rsidRPr="008E7CB8" w:rsidRDefault="008E7CB8" w:rsidP="008E7CB8">
      <w:pPr>
        <w:pStyle w:val="Prrafodelista"/>
        <w:numPr>
          <w:ilvl w:val="2"/>
          <w:numId w:val="1"/>
        </w:numPr>
        <w:rPr>
          <w:sz w:val="20"/>
          <w:szCs w:val="20"/>
          <w:lang w:val="es-ES_tradnl"/>
        </w:rPr>
      </w:pPr>
      <w:r w:rsidRPr="008E7CB8">
        <w:rPr>
          <w:bCs/>
          <w:sz w:val="20"/>
          <w:szCs w:val="20"/>
          <w:lang w:val="lv-LV"/>
        </w:rPr>
        <w:t>Tā vietā, lai atgādinātu viņiem par  elkus izfatavošanas aizliegumu, Ārons uztaisīja viņiem zelta teļu un paziņoja: "Lūk, jūsu dievs [</w:t>
      </w:r>
      <w:r w:rsidRPr="008E7CB8">
        <w:rPr>
          <w:bCs/>
          <w:i/>
          <w:iCs/>
          <w:sz w:val="20"/>
          <w:szCs w:val="20"/>
          <w:lang w:val="lv-LV"/>
        </w:rPr>
        <w:t>elohim</w:t>
      </w:r>
      <w:r w:rsidRPr="008E7CB8">
        <w:rPr>
          <w:bCs/>
          <w:sz w:val="20"/>
          <w:szCs w:val="20"/>
          <w:lang w:val="lv-LV"/>
        </w:rPr>
        <w:t>], kas jūs izveda no Ēģiptes" (2.Moz.32:4).</w:t>
      </w:r>
    </w:p>
    <w:p w14:paraId="09CA47B3" w14:textId="77777777" w:rsidR="008E7CB8" w:rsidRPr="008E7CB8" w:rsidRDefault="008E7CB8" w:rsidP="008E7CB8">
      <w:pPr>
        <w:pStyle w:val="Prrafodelista"/>
        <w:numPr>
          <w:ilvl w:val="1"/>
          <w:numId w:val="1"/>
        </w:numPr>
        <w:rPr>
          <w:b/>
          <w:bCs/>
          <w:sz w:val="20"/>
          <w:szCs w:val="20"/>
          <w:lang w:val="es-ES_tradnl"/>
        </w:rPr>
      </w:pPr>
      <w:r w:rsidRPr="008E7CB8">
        <w:rPr>
          <w:b/>
          <w:bCs/>
          <w:sz w:val="20"/>
          <w:szCs w:val="20"/>
          <w:lang w:val="lv-LV"/>
        </w:rPr>
        <w:t>Elkdievība un ļaunums</w:t>
      </w:r>
      <w:r w:rsidRPr="008E7CB8">
        <w:rPr>
          <w:b/>
          <w:bCs/>
          <w:sz w:val="20"/>
          <w:szCs w:val="20"/>
        </w:rPr>
        <w:t xml:space="preserve"> (</w:t>
      </w:r>
      <w:r w:rsidRPr="008E7CB8">
        <w:rPr>
          <w:b/>
          <w:bCs/>
          <w:sz w:val="20"/>
          <w:szCs w:val="20"/>
          <w:lang w:val="lv-LV"/>
        </w:rPr>
        <w:t>2.Mozus</w:t>
      </w:r>
      <w:r w:rsidRPr="008E7CB8">
        <w:rPr>
          <w:b/>
          <w:bCs/>
          <w:sz w:val="20"/>
          <w:szCs w:val="20"/>
        </w:rPr>
        <w:t xml:space="preserve"> 32:6)</w:t>
      </w:r>
    </w:p>
    <w:p w14:paraId="10E3CB28" w14:textId="77777777" w:rsidR="008E7CB8" w:rsidRPr="008E7CB8" w:rsidRDefault="008E7CB8" w:rsidP="008E7CB8">
      <w:pPr>
        <w:pStyle w:val="Prrafodelista"/>
        <w:numPr>
          <w:ilvl w:val="2"/>
          <w:numId w:val="1"/>
        </w:numPr>
        <w:rPr>
          <w:sz w:val="20"/>
          <w:szCs w:val="20"/>
          <w:lang w:val="es-ES_tradnl"/>
        </w:rPr>
      </w:pPr>
      <w:r w:rsidRPr="008E7CB8">
        <w:rPr>
          <w:bCs/>
          <w:sz w:val="20"/>
          <w:szCs w:val="20"/>
          <w:lang w:val="lv-LV"/>
        </w:rPr>
        <w:t>Izgatavojot elku teļa formā, Israēls pazemoja Visuvareno Dievu līdz dzīvnieka tēlam, pielūdza elkus, nevis Radītāju (Rom.1:23).</w:t>
      </w:r>
    </w:p>
    <w:p w14:paraId="0DF5816B" w14:textId="77777777" w:rsidR="008E7CB8" w:rsidRPr="008E7CB8" w:rsidRDefault="008E7CB8" w:rsidP="008E7CB8">
      <w:pPr>
        <w:pStyle w:val="Prrafodelista"/>
        <w:numPr>
          <w:ilvl w:val="2"/>
          <w:numId w:val="1"/>
        </w:numPr>
        <w:rPr>
          <w:sz w:val="20"/>
          <w:szCs w:val="20"/>
          <w:lang w:val="es-ES_tradnl"/>
        </w:rPr>
      </w:pPr>
      <w:r w:rsidRPr="008E7CB8">
        <w:rPr>
          <w:bCs/>
          <w:sz w:val="20"/>
          <w:szCs w:val="20"/>
          <w:lang w:val="lv-LV"/>
        </w:rPr>
        <w:t xml:space="preserve">Viņi domāja, ka veidota statuja spēs viņus vadīt - iespējams, viņi pat domāja, ka pats </w:t>
      </w:r>
      <w:r w:rsidRPr="008E7CB8">
        <w:rPr>
          <w:bCs/>
          <w:i/>
          <w:iCs/>
          <w:sz w:val="20"/>
          <w:szCs w:val="20"/>
          <w:lang w:val="lv-LV"/>
        </w:rPr>
        <w:t>elohim</w:t>
      </w:r>
      <w:r w:rsidRPr="008E7CB8">
        <w:rPr>
          <w:bCs/>
          <w:sz w:val="20"/>
          <w:szCs w:val="20"/>
          <w:lang w:val="lv-LV"/>
        </w:rPr>
        <w:t xml:space="preserve"> ir darinājis sev teļu! (2.Moz.32:24).</w:t>
      </w:r>
    </w:p>
    <w:p w14:paraId="1E72AF14" w14:textId="77777777" w:rsidR="008E7CB8" w:rsidRPr="008E7CB8" w:rsidRDefault="008E7CB8" w:rsidP="008E7CB8">
      <w:pPr>
        <w:pStyle w:val="Prrafodelista"/>
        <w:numPr>
          <w:ilvl w:val="2"/>
          <w:numId w:val="1"/>
        </w:numPr>
        <w:rPr>
          <w:sz w:val="20"/>
          <w:szCs w:val="20"/>
          <w:lang w:val="es-ES_tradnl"/>
        </w:rPr>
      </w:pPr>
      <w:r w:rsidRPr="008E7CB8">
        <w:rPr>
          <w:bCs/>
          <w:sz w:val="20"/>
          <w:szCs w:val="20"/>
          <w:lang w:val="lv-LV"/>
        </w:rPr>
        <w:t>Patiesībā viņi pārgāja no Dieva pielūgsmes uz dēmonu pielūgsmi (5.Moz.32:17). Pielūdzot Dievu, viņi morāli pieauga, jo kļuva līdzīgi Dievam.</w:t>
      </w:r>
    </w:p>
    <w:p w14:paraId="30B35780" w14:textId="77777777" w:rsidR="008E7CB8" w:rsidRPr="008E7CB8" w:rsidRDefault="008E7CB8" w:rsidP="008E7CB8">
      <w:pPr>
        <w:pStyle w:val="Prrafodelista"/>
        <w:numPr>
          <w:ilvl w:val="2"/>
          <w:numId w:val="1"/>
        </w:numPr>
        <w:rPr>
          <w:sz w:val="20"/>
          <w:szCs w:val="20"/>
          <w:lang w:val="es-ES_tradnl"/>
        </w:rPr>
      </w:pPr>
      <w:r w:rsidRPr="008E7CB8">
        <w:rPr>
          <w:bCs/>
          <w:sz w:val="20"/>
          <w:szCs w:val="20"/>
          <w:lang w:val="lv-LV"/>
        </w:rPr>
        <w:t>Pielūdzot dēmonus, viņi sāka pazemot sevi, jo kļuva līdzīgi dēmoniem, kurus pielūdza.</w:t>
      </w:r>
    </w:p>
    <w:p w14:paraId="6B309D0B" w14:textId="77777777" w:rsidR="008E7CB8" w:rsidRPr="008E7CB8" w:rsidRDefault="008E7CB8" w:rsidP="008E7CB8">
      <w:pPr>
        <w:pStyle w:val="Prrafodelista"/>
        <w:numPr>
          <w:ilvl w:val="2"/>
          <w:numId w:val="1"/>
        </w:numPr>
        <w:rPr>
          <w:sz w:val="20"/>
          <w:szCs w:val="20"/>
          <w:lang w:val="es-ES_tradnl"/>
        </w:rPr>
      </w:pPr>
      <w:r w:rsidRPr="008E7CB8">
        <w:rPr>
          <w:bCs/>
          <w:sz w:val="20"/>
          <w:szCs w:val="20"/>
          <w:lang w:val="lv-LV"/>
        </w:rPr>
        <w:t>Ja neatdodam savu sirdi Radītājam, bet kalpojam kādam elkam (un tādu ir daudz), agri vai vēlu tas novedīs pie morālas degradācijas.</w:t>
      </w:r>
    </w:p>
    <w:p w14:paraId="64C75608" w14:textId="77777777" w:rsidR="008E7CB8" w:rsidRPr="008E7CB8" w:rsidRDefault="008E7CB8" w:rsidP="008E7CB8">
      <w:pPr>
        <w:pStyle w:val="Prrafodelista"/>
        <w:numPr>
          <w:ilvl w:val="1"/>
          <w:numId w:val="1"/>
        </w:numPr>
        <w:rPr>
          <w:b/>
          <w:bCs/>
          <w:sz w:val="20"/>
          <w:szCs w:val="20"/>
          <w:lang w:val="es-ES_tradnl"/>
        </w:rPr>
      </w:pPr>
      <w:r w:rsidRPr="008E7CB8">
        <w:rPr>
          <w:b/>
          <w:bCs/>
          <w:sz w:val="20"/>
          <w:szCs w:val="20"/>
          <w:lang w:val="lv-LV"/>
        </w:rPr>
        <w:t>Elkdievības korumpētība</w:t>
      </w:r>
      <w:r w:rsidRPr="008E7CB8">
        <w:rPr>
          <w:b/>
          <w:bCs/>
          <w:sz w:val="20"/>
          <w:szCs w:val="20"/>
        </w:rPr>
        <w:t xml:space="preserve"> (</w:t>
      </w:r>
      <w:r w:rsidRPr="008E7CB8">
        <w:rPr>
          <w:b/>
          <w:bCs/>
          <w:sz w:val="20"/>
          <w:szCs w:val="20"/>
          <w:lang w:val="lv-LV"/>
        </w:rPr>
        <w:t>2.Mozus</w:t>
      </w:r>
      <w:r w:rsidRPr="008E7CB8">
        <w:rPr>
          <w:b/>
          <w:bCs/>
          <w:sz w:val="20"/>
          <w:szCs w:val="20"/>
        </w:rPr>
        <w:t xml:space="preserve"> 32:7-8)</w:t>
      </w:r>
    </w:p>
    <w:p w14:paraId="1CF0CC9F" w14:textId="77777777" w:rsidR="008E7CB8" w:rsidRPr="008E7CB8" w:rsidRDefault="008E7CB8" w:rsidP="008E7CB8">
      <w:pPr>
        <w:pStyle w:val="Prrafodelista"/>
        <w:numPr>
          <w:ilvl w:val="2"/>
          <w:numId w:val="1"/>
        </w:numPr>
        <w:rPr>
          <w:sz w:val="20"/>
          <w:szCs w:val="20"/>
          <w:lang w:val="es-ES_tradnl"/>
        </w:rPr>
      </w:pPr>
      <w:r w:rsidRPr="008E7CB8">
        <w:rPr>
          <w:bCs/>
          <w:sz w:val="20"/>
          <w:szCs w:val="20"/>
          <w:lang w:val="lv-LV"/>
        </w:rPr>
        <w:t>Pielūgt tēlu (pat ja tēls attēlotu pašu Dievu, Kristu vai Viņa svētos) nozīmē nepaklausīt Dieva likumam (2.Moz.20:3-6) tā nonāk grēkā un samaitātībā.</w:t>
      </w:r>
    </w:p>
    <w:p w14:paraId="5CE6B8AA" w14:textId="77777777" w:rsidR="008E7CB8" w:rsidRPr="008E7CB8" w:rsidRDefault="008E7CB8" w:rsidP="008E7CB8">
      <w:pPr>
        <w:pStyle w:val="Prrafodelista"/>
        <w:numPr>
          <w:ilvl w:val="2"/>
          <w:numId w:val="1"/>
        </w:numPr>
        <w:rPr>
          <w:sz w:val="20"/>
          <w:szCs w:val="20"/>
          <w:lang w:val="es-ES_tradnl"/>
        </w:rPr>
      </w:pPr>
      <w:r w:rsidRPr="008E7CB8">
        <w:rPr>
          <w:bCs/>
          <w:sz w:val="20"/>
          <w:szCs w:val="20"/>
          <w:lang w:val="lv-LV"/>
        </w:rPr>
        <w:t>Kas ir 21. gadsimta elkdievība? Elkdievība ir pielūgsmes veids, kas aizstāj Dievu. Elks ir jebkas, kas mūsu iztēli, simpātijas, laiku un prātu piesaista vairāk nekā Dievam. Tas degradē mūsu domāšanu.</w:t>
      </w:r>
    </w:p>
    <w:p w14:paraId="1A4747D9" w14:textId="77777777" w:rsidR="008E7CB8" w:rsidRPr="008E7CB8" w:rsidRDefault="008E7CB8" w:rsidP="008E7CB8">
      <w:pPr>
        <w:pStyle w:val="Prrafodelista"/>
        <w:numPr>
          <w:ilvl w:val="2"/>
          <w:numId w:val="1"/>
        </w:numPr>
        <w:rPr>
          <w:sz w:val="20"/>
          <w:szCs w:val="20"/>
          <w:lang w:val="lv-LV"/>
        </w:rPr>
      </w:pPr>
      <w:r w:rsidRPr="008E7CB8">
        <w:rPr>
          <w:bCs/>
          <w:sz w:val="20"/>
          <w:szCs w:val="20"/>
          <w:lang w:val="lv-LV"/>
        </w:rPr>
        <w:t>Kādus elkus mēs pielūdzam? Jūs varat izveidot savu sarakstu. Daži ieteikumi: lepnums, nauda, vara, sekss, ēdiens, darbs, sociālie tīkli...</w:t>
      </w:r>
    </w:p>
    <w:p w14:paraId="3B9C0D80" w14:textId="77777777" w:rsidR="008E7CB8" w:rsidRPr="008E7CB8" w:rsidRDefault="008E7CB8" w:rsidP="008E7CB8">
      <w:pPr>
        <w:pStyle w:val="Prrafodelista"/>
        <w:numPr>
          <w:ilvl w:val="2"/>
          <w:numId w:val="1"/>
        </w:numPr>
        <w:rPr>
          <w:sz w:val="20"/>
          <w:szCs w:val="20"/>
          <w:lang w:val="lv-LV"/>
        </w:rPr>
      </w:pPr>
      <w:r w:rsidRPr="008E7CB8">
        <w:rPr>
          <w:bCs/>
          <w:sz w:val="20"/>
          <w:szCs w:val="20"/>
          <w:lang w:val="lv-LV"/>
        </w:rPr>
        <w:t>Kas ir saistīts ar šo elku pielūgšanu? Mūsu personība, domāšanas veids, jūtas un pat sociālā dzīve tiek pārveidota. Mēs nomainām autentiskas attiecības ar Dievu pret tukšām un bezjēdzīgām tieksmēm un attiecībām, kas mūs nevar glābt.</w:t>
      </w:r>
    </w:p>
    <w:p w14:paraId="67F96C07" w14:textId="77777777" w:rsidR="008E7CB8" w:rsidRPr="008E7CB8" w:rsidRDefault="008E7CB8" w:rsidP="008E7CB8">
      <w:pPr>
        <w:pStyle w:val="Prrafodelista"/>
        <w:numPr>
          <w:ilvl w:val="0"/>
          <w:numId w:val="1"/>
        </w:numPr>
        <w:rPr>
          <w:b/>
          <w:bCs/>
          <w:sz w:val="20"/>
          <w:szCs w:val="20"/>
          <w:lang w:val="es-ES_tradnl"/>
        </w:rPr>
      </w:pPr>
      <w:r w:rsidRPr="008E7CB8">
        <w:rPr>
          <w:b/>
          <w:bCs/>
          <w:sz w:val="20"/>
          <w:szCs w:val="20"/>
          <w:lang w:val="lv-LV"/>
        </w:rPr>
        <w:t>Aizlūgšana</w:t>
      </w:r>
      <w:r w:rsidRPr="008E7CB8">
        <w:rPr>
          <w:b/>
          <w:bCs/>
          <w:sz w:val="20"/>
          <w:szCs w:val="20"/>
        </w:rPr>
        <w:t>:</w:t>
      </w:r>
      <w:r w:rsidRPr="008E7CB8">
        <w:rPr>
          <w:b/>
          <w:bCs/>
          <w:sz w:val="20"/>
          <w:szCs w:val="20"/>
          <w:lang w:val="lv-LV"/>
        </w:rPr>
        <w:t xml:space="preserve"> </w:t>
      </w:r>
    </w:p>
    <w:p w14:paraId="759E8361" w14:textId="77777777" w:rsidR="008E7CB8" w:rsidRPr="008E7CB8" w:rsidRDefault="008E7CB8" w:rsidP="008E7CB8">
      <w:pPr>
        <w:pStyle w:val="Prrafodelista"/>
        <w:numPr>
          <w:ilvl w:val="1"/>
          <w:numId w:val="1"/>
        </w:numPr>
        <w:rPr>
          <w:b/>
          <w:bCs/>
          <w:sz w:val="20"/>
          <w:szCs w:val="20"/>
          <w:lang w:val="es-ES_tradnl"/>
        </w:rPr>
      </w:pPr>
      <w:r w:rsidRPr="008E7CB8">
        <w:rPr>
          <w:b/>
          <w:bCs/>
          <w:sz w:val="20"/>
          <w:szCs w:val="20"/>
        </w:rPr>
        <w:t>“</w:t>
      </w:r>
      <w:r w:rsidRPr="008E7CB8">
        <w:rPr>
          <w:b/>
          <w:bCs/>
          <w:sz w:val="20"/>
          <w:szCs w:val="20"/>
          <w:lang w:val="lv-LV"/>
        </w:rPr>
        <w:t>Dieva taisnās dusmas</w:t>
      </w:r>
      <w:r w:rsidRPr="008E7CB8">
        <w:rPr>
          <w:b/>
          <w:bCs/>
          <w:sz w:val="20"/>
          <w:szCs w:val="20"/>
        </w:rPr>
        <w:t>!” (</w:t>
      </w:r>
      <w:r w:rsidRPr="008E7CB8">
        <w:rPr>
          <w:b/>
          <w:bCs/>
          <w:sz w:val="20"/>
          <w:szCs w:val="20"/>
          <w:lang w:val="lv-LV"/>
        </w:rPr>
        <w:t>2.Mozus</w:t>
      </w:r>
      <w:r w:rsidRPr="008E7CB8">
        <w:rPr>
          <w:b/>
          <w:bCs/>
          <w:sz w:val="20"/>
          <w:szCs w:val="20"/>
        </w:rPr>
        <w:t xml:space="preserve"> 32:9-29)</w:t>
      </w:r>
    </w:p>
    <w:p w14:paraId="5EAEED17" w14:textId="77777777" w:rsidR="008E7CB8" w:rsidRPr="008E7CB8" w:rsidRDefault="008E7CB8" w:rsidP="008E7CB8">
      <w:pPr>
        <w:pStyle w:val="Prrafodelista"/>
        <w:numPr>
          <w:ilvl w:val="2"/>
          <w:numId w:val="1"/>
        </w:numPr>
        <w:rPr>
          <w:sz w:val="20"/>
          <w:szCs w:val="20"/>
          <w:lang w:val="es-ES_tradnl"/>
        </w:rPr>
      </w:pPr>
      <w:r w:rsidRPr="008E7CB8">
        <w:rPr>
          <w:bCs/>
          <w:sz w:val="20"/>
          <w:szCs w:val="20"/>
          <w:lang w:val="lv-LV"/>
        </w:rPr>
        <w:t xml:space="preserve">Dievs sacīja Mozum: "Tava tauta, ko </w:t>
      </w:r>
      <w:r w:rsidRPr="008E7CB8">
        <w:rPr>
          <w:bCs/>
          <w:sz w:val="20"/>
          <w:szCs w:val="20"/>
        </w:rPr>
        <w:t>[T</w:t>
      </w:r>
      <w:r w:rsidRPr="008E7CB8">
        <w:rPr>
          <w:bCs/>
          <w:sz w:val="20"/>
          <w:szCs w:val="20"/>
          <w:lang w:val="lv-LV"/>
        </w:rPr>
        <w:t>U</w:t>
      </w:r>
      <w:r w:rsidRPr="008E7CB8">
        <w:rPr>
          <w:bCs/>
          <w:sz w:val="20"/>
          <w:szCs w:val="20"/>
        </w:rPr>
        <w:t xml:space="preserve">] </w:t>
      </w:r>
      <w:r w:rsidRPr="008E7CB8">
        <w:rPr>
          <w:bCs/>
          <w:sz w:val="20"/>
          <w:szCs w:val="20"/>
          <w:lang w:val="lv-LV"/>
        </w:rPr>
        <w:t xml:space="preserve"> izvedi no Ēģiptes zemes, ir kļuvusi samaitāta" (2.Moz.32:7).</w:t>
      </w:r>
    </w:p>
    <w:p w14:paraId="77CA82B7" w14:textId="77777777" w:rsidR="008E7CB8" w:rsidRPr="008E7CB8" w:rsidRDefault="008E7CB8" w:rsidP="008E7CB8">
      <w:pPr>
        <w:pStyle w:val="Prrafodelista"/>
        <w:numPr>
          <w:ilvl w:val="2"/>
          <w:numId w:val="1"/>
        </w:numPr>
        <w:rPr>
          <w:sz w:val="20"/>
          <w:szCs w:val="20"/>
          <w:lang w:val="lv-LV"/>
        </w:rPr>
      </w:pPr>
      <w:r w:rsidRPr="008E7CB8">
        <w:rPr>
          <w:bCs/>
          <w:sz w:val="20"/>
          <w:szCs w:val="20"/>
          <w:lang w:val="lv-LV"/>
        </w:rPr>
        <w:t>Mozus pamatoti reaģēja: "Tā nav mana tauta, bet Tava; ne es tos izvedu, bet Tu" (2.Moz.32:11). Dievs prasīja Mozum, lai ļauj iznīcināt Israēli  (2.Moz.32:10), bet Mozus lūdza apžēlot viņus.</w:t>
      </w:r>
    </w:p>
    <w:p w14:paraId="2F058DE2" w14:textId="77777777" w:rsidR="008E7CB8" w:rsidRPr="008E7CB8" w:rsidRDefault="008E7CB8" w:rsidP="008E7CB8">
      <w:pPr>
        <w:pStyle w:val="Prrafodelista"/>
        <w:numPr>
          <w:ilvl w:val="2"/>
          <w:numId w:val="1"/>
        </w:numPr>
        <w:rPr>
          <w:sz w:val="20"/>
          <w:szCs w:val="20"/>
          <w:lang w:val="lv-LV"/>
        </w:rPr>
      </w:pPr>
      <w:r w:rsidRPr="008E7CB8">
        <w:rPr>
          <w:bCs/>
          <w:sz w:val="20"/>
          <w:szCs w:val="20"/>
          <w:lang w:val="lv-LV"/>
        </w:rPr>
        <w:t>Dieva dusmas bija taisnīgas. Mozus zināja, ka "žēlsirdība uzvar tiesu" (Jņ.2:13). Pēc aizlūgšanas par Israēla tautu, viņā radās pārliecība, ka Dievs ir norimis no Davām dusmām. Tad  viņš (dusmīgs) nonāca no kalna (2.Moz.32:12-15). Redzot šo atkrišanu, viņš sasita derības simbolu - akmens plāksnes (2.Moz.32:19).</w:t>
      </w:r>
    </w:p>
    <w:p w14:paraId="0320E40F" w14:textId="77777777" w:rsidR="008E7CB8" w:rsidRPr="00E214CE" w:rsidRDefault="008E7CB8" w:rsidP="008E7CB8">
      <w:pPr>
        <w:pStyle w:val="Prrafodelista"/>
        <w:numPr>
          <w:ilvl w:val="2"/>
          <w:numId w:val="1"/>
        </w:numPr>
        <w:rPr>
          <w:sz w:val="20"/>
          <w:szCs w:val="20"/>
          <w:lang w:val="lv-LV"/>
        </w:rPr>
      </w:pPr>
      <w:r w:rsidRPr="008E7CB8">
        <w:rPr>
          <w:bCs/>
          <w:sz w:val="20"/>
          <w:szCs w:val="20"/>
          <w:lang w:val="lv-LV"/>
        </w:rPr>
        <w:t>Uzklausījis brāļa vājos attaisnojumus, Mozus rīkojās ar spēku, lai apturētu atkrišanu (2.Moz.32:20-28).</w:t>
      </w:r>
    </w:p>
    <w:p w14:paraId="7CBADD13" w14:textId="0B157C30" w:rsidR="008E7CB8" w:rsidRPr="008E7CB8" w:rsidRDefault="008E7CB8" w:rsidP="008E7CB8">
      <w:pPr>
        <w:pStyle w:val="Prrafodelista"/>
        <w:numPr>
          <w:ilvl w:val="1"/>
          <w:numId w:val="1"/>
        </w:numPr>
        <w:rPr>
          <w:b/>
          <w:bCs/>
          <w:sz w:val="20"/>
          <w:szCs w:val="20"/>
          <w:lang w:val="es-ES_tradnl"/>
        </w:rPr>
      </w:pPr>
      <w:r w:rsidRPr="00E214CE">
        <w:rPr>
          <w:b/>
          <w:bCs/>
          <w:sz w:val="20"/>
          <w:szCs w:val="20"/>
          <w:lang w:val="lv-LV"/>
        </w:rPr>
        <w:t xml:space="preserve"> </w:t>
      </w:r>
      <w:r w:rsidRPr="008E7CB8">
        <w:rPr>
          <w:b/>
          <w:bCs/>
          <w:sz w:val="20"/>
          <w:szCs w:val="20"/>
        </w:rPr>
        <w:t>“</w:t>
      </w:r>
      <w:r w:rsidRPr="008E7CB8">
        <w:rPr>
          <w:b/>
          <w:bCs/>
          <w:sz w:val="20"/>
          <w:szCs w:val="20"/>
          <w:lang w:val="lv-LV"/>
        </w:rPr>
        <w:t>Izdzēs mani no grāmatas ko Tu Esi rakstījis</w:t>
      </w:r>
      <w:r w:rsidRPr="008E7CB8">
        <w:rPr>
          <w:b/>
          <w:bCs/>
          <w:sz w:val="20"/>
          <w:szCs w:val="20"/>
        </w:rPr>
        <w:t>!” (</w:t>
      </w:r>
      <w:r w:rsidRPr="008E7CB8">
        <w:rPr>
          <w:b/>
          <w:bCs/>
          <w:sz w:val="20"/>
          <w:szCs w:val="20"/>
          <w:lang w:val="lv-LV"/>
        </w:rPr>
        <w:t>2.Mozus</w:t>
      </w:r>
      <w:r w:rsidRPr="008E7CB8">
        <w:rPr>
          <w:b/>
          <w:bCs/>
          <w:sz w:val="20"/>
          <w:szCs w:val="20"/>
        </w:rPr>
        <w:t xml:space="preserve"> 32:30-32)</w:t>
      </w:r>
      <w:r w:rsidRPr="008E7CB8">
        <w:rPr>
          <w:b/>
          <w:bCs/>
          <w:sz w:val="20"/>
          <w:szCs w:val="20"/>
          <w:lang w:val="lv-LV"/>
        </w:rPr>
        <w:t xml:space="preserve"> </w:t>
      </w:r>
    </w:p>
    <w:p w14:paraId="6C16D3FD" w14:textId="77777777" w:rsidR="008E7CB8" w:rsidRPr="008E7CB8" w:rsidRDefault="008E7CB8" w:rsidP="008E7CB8">
      <w:pPr>
        <w:pStyle w:val="Prrafodelista"/>
        <w:numPr>
          <w:ilvl w:val="2"/>
          <w:numId w:val="1"/>
        </w:numPr>
        <w:rPr>
          <w:sz w:val="20"/>
          <w:szCs w:val="20"/>
          <w:lang w:val="es-ES_tradnl"/>
        </w:rPr>
      </w:pPr>
      <w:r w:rsidRPr="008E7CB8">
        <w:rPr>
          <w:bCs/>
          <w:sz w:val="20"/>
          <w:szCs w:val="20"/>
          <w:lang w:val="lv-LV"/>
        </w:rPr>
        <w:t>Ar savu pirmo aizlūgumu Mozus novērsa tautas iznīcināšanu. Taču bija skaidrs, ka pēc šī grēka Dievs nevarēja turpināt svētīt tautu.  Viņš nolēma aizlūgt otrreiz (2.Moz.32:30).</w:t>
      </w:r>
    </w:p>
    <w:p w14:paraId="42CF94B6" w14:textId="77777777" w:rsidR="008E7CB8" w:rsidRPr="008E7CB8" w:rsidRDefault="008E7CB8" w:rsidP="008E7CB8">
      <w:pPr>
        <w:pStyle w:val="Prrafodelista"/>
        <w:numPr>
          <w:ilvl w:val="2"/>
          <w:numId w:val="1"/>
        </w:numPr>
        <w:rPr>
          <w:sz w:val="20"/>
          <w:szCs w:val="20"/>
          <w:lang w:val="es-ES_tradnl"/>
        </w:rPr>
      </w:pPr>
      <w:r w:rsidRPr="008E7CB8">
        <w:rPr>
          <w:bCs/>
          <w:sz w:val="20"/>
          <w:szCs w:val="20"/>
          <w:lang w:val="lv-LV"/>
        </w:rPr>
        <w:t>Mozus bija gatavs zaudēt savu pestīšanu, ja šai tautai netiks piedots (2.Moz.32:31-32). Tā nebija parasta piedošana, ko lūdza Mozus, jo viņš nelietoja parasto ebreju valodas vārdu "piedot". Viņš lūdza, lai Dievs "uzņemas" tautas grēku.</w:t>
      </w:r>
    </w:p>
    <w:p w14:paraId="3088D113" w14:textId="5C1FDB46" w:rsidR="008E7CB8" w:rsidRPr="008E7CB8" w:rsidRDefault="008E7CB8" w:rsidP="008E7CB8">
      <w:pPr>
        <w:pStyle w:val="Prrafodelista"/>
        <w:numPr>
          <w:ilvl w:val="2"/>
          <w:numId w:val="1"/>
        </w:numPr>
        <w:rPr>
          <w:sz w:val="20"/>
          <w:szCs w:val="20"/>
          <w:lang w:val="lv-LV"/>
        </w:rPr>
      </w:pPr>
      <w:r w:rsidRPr="008E7CB8">
        <w:rPr>
          <w:bCs/>
          <w:sz w:val="20"/>
          <w:szCs w:val="20"/>
          <w:lang w:val="lv-LV"/>
        </w:rPr>
        <w:t xml:space="preserve">Tas nozīmēja, ka Dievs grēku padarīs par Savu  un uzņems to, samaksājot par to ar Savu nāvi (Jes.53:6; Rom.6:23). Tieši to Jēzus izdarīja pie krusta. Viņš uz Sevi uzņēmās mūsu grēkus, </w:t>
      </w:r>
      <w:r>
        <w:rPr>
          <w:bCs/>
          <w:sz w:val="20"/>
          <w:szCs w:val="20"/>
          <w:lang w:val="lv-LV"/>
        </w:rPr>
        <w:t>un</w:t>
      </w:r>
      <w:r w:rsidRPr="008E7CB8">
        <w:rPr>
          <w:bCs/>
          <w:sz w:val="20"/>
          <w:szCs w:val="20"/>
          <w:lang w:val="lv-LV"/>
        </w:rPr>
        <w:t>i mir</w:t>
      </w:r>
      <w:r>
        <w:rPr>
          <w:bCs/>
          <w:sz w:val="20"/>
          <w:szCs w:val="20"/>
          <w:lang w:val="lv-LV"/>
        </w:rPr>
        <w:t>a</w:t>
      </w:r>
      <w:r w:rsidRPr="008E7CB8">
        <w:rPr>
          <w:bCs/>
          <w:sz w:val="20"/>
          <w:szCs w:val="20"/>
          <w:lang w:val="lv-LV"/>
        </w:rPr>
        <w:t xml:space="preserve"> nāvē, ko mēs bijām pelnījuši (1.Pēt.2:24).</w:t>
      </w:r>
    </w:p>
    <w:sectPr w:rsidR="008E7CB8" w:rsidRPr="008E7CB8" w:rsidSect="001E4A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0919B9"/>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70495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87F"/>
    <w:rsid w:val="00004746"/>
    <w:rsid w:val="000B2AC6"/>
    <w:rsid w:val="000B440E"/>
    <w:rsid w:val="001E4AA8"/>
    <w:rsid w:val="003036B8"/>
    <w:rsid w:val="00374730"/>
    <w:rsid w:val="00395C43"/>
    <w:rsid w:val="003D5E96"/>
    <w:rsid w:val="004D5CB2"/>
    <w:rsid w:val="0053628F"/>
    <w:rsid w:val="006B286A"/>
    <w:rsid w:val="00711123"/>
    <w:rsid w:val="00873970"/>
    <w:rsid w:val="008E7CB8"/>
    <w:rsid w:val="00AB406A"/>
    <w:rsid w:val="00BA3EAE"/>
    <w:rsid w:val="00BC6D2C"/>
    <w:rsid w:val="00BF1F56"/>
    <w:rsid w:val="00C05A25"/>
    <w:rsid w:val="00C22FAD"/>
    <w:rsid w:val="00C46A68"/>
    <w:rsid w:val="00C815D2"/>
    <w:rsid w:val="00E214CE"/>
    <w:rsid w:val="00E47A1A"/>
    <w:rsid w:val="00FA15ED"/>
    <w:rsid w:val="00FB2BB1"/>
    <w:rsid w:val="00FE487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475FC"/>
  <w15:docId w15:val="{DF9E1A27-BF50-4C29-8CCE-5794CA482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FE48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E48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E487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E487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E487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E487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E487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E487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E487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FE487F"/>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FE487F"/>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FE487F"/>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FE487F"/>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FE487F"/>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FE487F"/>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FE487F"/>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FE487F"/>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FE487F"/>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FE48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E487F"/>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FE487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E487F"/>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FE487F"/>
    <w:pPr>
      <w:spacing w:before="160"/>
      <w:jc w:val="center"/>
    </w:pPr>
    <w:rPr>
      <w:i/>
      <w:iCs/>
      <w:color w:val="404040" w:themeColor="text1" w:themeTint="BF"/>
    </w:rPr>
  </w:style>
  <w:style w:type="character" w:customStyle="1" w:styleId="CitaCar">
    <w:name w:val="Cita Car"/>
    <w:basedOn w:val="Fuentedeprrafopredeter"/>
    <w:link w:val="Cita"/>
    <w:uiPriority w:val="29"/>
    <w:rsid w:val="00FE487F"/>
    <w:rPr>
      <w:i/>
      <w:iCs/>
      <w:color w:val="404040" w:themeColor="text1" w:themeTint="BF"/>
      <w:kern w:val="0"/>
      <w:sz w:val="24"/>
      <w14:ligatures w14:val="none"/>
    </w:rPr>
  </w:style>
  <w:style w:type="paragraph" w:styleId="Prrafodelista">
    <w:name w:val="List Paragraph"/>
    <w:basedOn w:val="Normal"/>
    <w:uiPriority w:val="34"/>
    <w:qFormat/>
    <w:rsid w:val="00FE487F"/>
    <w:pPr>
      <w:ind w:left="720"/>
      <w:contextualSpacing/>
    </w:pPr>
  </w:style>
  <w:style w:type="character" w:styleId="nfasisintenso">
    <w:name w:val="Intense Emphasis"/>
    <w:basedOn w:val="Fuentedeprrafopredeter"/>
    <w:uiPriority w:val="21"/>
    <w:qFormat/>
    <w:rsid w:val="00FE487F"/>
    <w:rPr>
      <w:i/>
      <w:iCs/>
      <w:color w:val="0F4761" w:themeColor="accent1" w:themeShade="BF"/>
    </w:rPr>
  </w:style>
  <w:style w:type="paragraph" w:styleId="Citadestacada">
    <w:name w:val="Intense Quote"/>
    <w:basedOn w:val="Normal"/>
    <w:next w:val="Normal"/>
    <w:link w:val="CitadestacadaCar"/>
    <w:uiPriority w:val="30"/>
    <w:qFormat/>
    <w:rsid w:val="00FE48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E487F"/>
    <w:rPr>
      <w:i/>
      <w:iCs/>
      <w:color w:val="0F4761" w:themeColor="accent1" w:themeShade="BF"/>
      <w:kern w:val="0"/>
      <w:sz w:val="24"/>
      <w14:ligatures w14:val="none"/>
    </w:rPr>
  </w:style>
  <w:style w:type="character" w:styleId="Referenciaintensa">
    <w:name w:val="Intense Reference"/>
    <w:basedOn w:val="Fuentedeprrafopredeter"/>
    <w:uiPriority w:val="32"/>
    <w:qFormat/>
    <w:rsid w:val="00FE48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81299">
      <w:bodyDiv w:val="1"/>
      <w:marLeft w:val="0"/>
      <w:marRight w:val="0"/>
      <w:marTop w:val="0"/>
      <w:marBottom w:val="0"/>
      <w:divBdr>
        <w:top w:val="none" w:sz="0" w:space="0" w:color="auto"/>
        <w:left w:val="none" w:sz="0" w:space="0" w:color="auto"/>
        <w:bottom w:val="none" w:sz="0" w:space="0" w:color="auto"/>
        <w:right w:val="none" w:sz="0" w:space="0" w:color="auto"/>
      </w:divBdr>
    </w:div>
    <w:div w:id="119539824">
      <w:bodyDiv w:val="1"/>
      <w:marLeft w:val="0"/>
      <w:marRight w:val="0"/>
      <w:marTop w:val="0"/>
      <w:marBottom w:val="0"/>
      <w:divBdr>
        <w:top w:val="none" w:sz="0" w:space="0" w:color="auto"/>
        <w:left w:val="none" w:sz="0" w:space="0" w:color="auto"/>
        <w:bottom w:val="none" w:sz="0" w:space="0" w:color="auto"/>
        <w:right w:val="none" w:sz="0" w:space="0" w:color="auto"/>
      </w:divBdr>
    </w:div>
    <w:div w:id="227155336">
      <w:bodyDiv w:val="1"/>
      <w:marLeft w:val="0"/>
      <w:marRight w:val="0"/>
      <w:marTop w:val="0"/>
      <w:marBottom w:val="0"/>
      <w:divBdr>
        <w:top w:val="none" w:sz="0" w:space="0" w:color="auto"/>
        <w:left w:val="none" w:sz="0" w:space="0" w:color="auto"/>
        <w:bottom w:val="none" w:sz="0" w:space="0" w:color="auto"/>
        <w:right w:val="none" w:sz="0" w:space="0" w:color="auto"/>
      </w:divBdr>
    </w:div>
    <w:div w:id="318197052">
      <w:bodyDiv w:val="1"/>
      <w:marLeft w:val="0"/>
      <w:marRight w:val="0"/>
      <w:marTop w:val="0"/>
      <w:marBottom w:val="0"/>
      <w:divBdr>
        <w:top w:val="none" w:sz="0" w:space="0" w:color="auto"/>
        <w:left w:val="none" w:sz="0" w:space="0" w:color="auto"/>
        <w:bottom w:val="none" w:sz="0" w:space="0" w:color="auto"/>
        <w:right w:val="none" w:sz="0" w:space="0" w:color="auto"/>
      </w:divBdr>
    </w:div>
    <w:div w:id="655114573">
      <w:bodyDiv w:val="1"/>
      <w:marLeft w:val="0"/>
      <w:marRight w:val="0"/>
      <w:marTop w:val="0"/>
      <w:marBottom w:val="0"/>
      <w:divBdr>
        <w:top w:val="none" w:sz="0" w:space="0" w:color="auto"/>
        <w:left w:val="none" w:sz="0" w:space="0" w:color="auto"/>
        <w:bottom w:val="none" w:sz="0" w:space="0" w:color="auto"/>
        <w:right w:val="none" w:sz="0" w:space="0" w:color="auto"/>
      </w:divBdr>
    </w:div>
    <w:div w:id="764769972">
      <w:bodyDiv w:val="1"/>
      <w:marLeft w:val="0"/>
      <w:marRight w:val="0"/>
      <w:marTop w:val="0"/>
      <w:marBottom w:val="0"/>
      <w:divBdr>
        <w:top w:val="none" w:sz="0" w:space="0" w:color="auto"/>
        <w:left w:val="none" w:sz="0" w:space="0" w:color="auto"/>
        <w:bottom w:val="none" w:sz="0" w:space="0" w:color="auto"/>
        <w:right w:val="none" w:sz="0" w:space="0" w:color="auto"/>
      </w:divBdr>
    </w:div>
    <w:div w:id="870340687">
      <w:bodyDiv w:val="1"/>
      <w:marLeft w:val="0"/>
      <w:marRight w:val="0"/>
      <w:marTop w:val="0"/>
      <w:marBottom w:val="0"/>
      <w:divBdr>
        <w:top w:val="none" w:sz="0" w:space="0" w:color="auto"/>
        <w:left w:val="none" w:sz="0" w:space="0" w:color="auto"/>
        <w:bottom w:val="none" w:sz="0" w:space="0" w:color="auto"/>
        <w:right w:val="none" w:sz="0" w:space="0" w:color="auto"/>
      </w:divBdr>
    </w:div>
    <w:div w:id="1157917091">
      <w:bodyDiv w:val="1"/>
      <w:marLeft w:val="0"/>
      <w:marRight w:val="0"/>
      <w:marTop w:val="0"/>
      <w:marBottom w:val="0"/>
      <w:divBdr>
        <w:top w:val="none" w:sz="0" w:space="0" w:color="auto"/>
        <w:left w:val="none" w:sz="0" w:space="0" w:color="auto"/>
        <w:bottom w:val="none" w:sz="0" w:space="0" w:color="auto"/>
        <w:right w:val="none" w:sz="0" w:space="0" w:color="auto"/>
      </w:divBdr>
    </w:div>
    <w:div w:id="1176731579">
      <w:bodyDiv w:val="1"/>
      <w:marLeft w:val="0"/>
      <w:marRight w:val="0"/>
      <w:marTop w:val="0"/>
      <w:marBottom w:val="0"/>
      <w:divBdr>
        <w:top w:val="none" w:sz="0" w:space="0" w:color="auto"/>
        <w:left w:val="none" w:sz="0" w:space="0" w:color="auto"/>
        <w:bottom w:val="none" w:sz="0" w:space="0" w:color="auto"/>
        <w:right w:val="none" w:sz="0" w:space="0" w:color="auto"/>
      </w:divBdr>
    </w:div>
    <w:div w:id="1562984198">
      <w:bodyDiv w:val="1"/>
      <w:marLeft w:val="0"/>
      <w:marRight w:val="0"/>
      <w:marTop w:val="0"/>
      <w:marBottom w:val="0"/>
      <w:divBdr>
        <w:top w:val="none" w:sz="0" w:space="0" w:color="auto"/>
        <w:left w:val="none" w:sz="0" w:space="0" w:color="auto"/>
        <w:bottom w:val="none" w:sz="0" w:space="0" w:color="auto"/>
        <w:right w:val="none" w:sz="0" w:space="0" w:color="auto"/>
      </w:divBdr>
    </w:div>
    <w:div w:id="1630821177">
      <w:bodyDiv w:val="1"/>
      <w:marLeft w:val="0"/>
      <w:marRight w:val="0"/>
      <w:marTop w:val="0"/>
      <w:marBottom w:val="0"/>
      <w:divBdr>
        <w:top w:val="none" w:sz="0" w:space="0" w:color="auto"/>
        <w:left w:val="none" w:sz="0" w:space="0" w:color="auto"/>
        <w:bottom w:val="none" w:sz="0" w:space="0" w:color="auto"/>
        <w:right w:val="none" w:sz="0" w:space="0" w:color="auto"/>
      </w:divBdr>
    </w:div>
    <w:div w:id="1666397915">
      <w:bodyDiv w:val="1"/>
      <w:marLeft w:val="0"/>
      <w:marRight w:val="0"/>
      <w:marTop w:val="0"/>
      <w:marBottom w:val="0"/>
      <w:divBdr>
        <w:top w:val="none" w:sz="0" w:space="0" w:color="auto"/>
        <w:left w:val="none" w:sz="0" w:space="0" w:color="auto"/>
        <w:bottom w:val="none" w:sz="0" w:space="0" w:color="auto"/>
        <w:right w:val="none" w:sz="0" w:space="0" w:color="auto"/>
      </w:divBdr>
    </w:div>
    <w:div w:id="190306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572</Words>
  <Characters>3150</Characters>
  <Application>Microsoft Office Word</Application>
  <DocSecurity>4</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Isabel Laveda</cp:lastModifiedBy>
  <cp:revision>2</cp:revision>
  <dcterms:created xsi:type="dcterms:W3CDTF">2025-08-04T07:12:00Z</dcterms:created>
  <dcterms:modified xsi:type="dcterms:W3CDTF">2025-08-04T07:12:00Z</dcterms:modified>
</cp:coreProperties>
</file>