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43B4" w14:textId="77777777" w:rsidR="00B9743A" w:rsidRPr="000B511E" w:rsidRDefault="00B9743A" w:rsidP="00B9743A">
      <w:pPr>
        <w:pStyle w:val="Prrafodelista"/>
        <w:numPr>
          <w:ilvl w:val="0"/>
          <w:numId w:val="1"/>
        </w:numPr>
        <w:rPr>
          <w:b/>
          <w:bCs/>
          <w:sz w:val="22"/>
          <w:lang w:val="es-ES_tradnl"/>
        </w:rPr>
      </w:pPr>
      <w:r w:rsidRPr="000B511E">
        <w:rPr>
          <w:b/>
          <w:bCs/>
          <w:sz w:val="22"/>
          <w:lang w:val="lv-LV"/>
        </w:rPr>
        <w:t>Nesaskaņas cēlonis</w:t>
      </w:r>
      <w:r w:rsidRPr="000B511E">
        <w:rPr>
          <w:b/>
          <w:bCs/>
          <w:sz w:val="22"/>
        </w:rPr>
        <w:t xml:space="preserve"> (</w:t>
      </w:r>
      <w:proofErr w:type="spellStart"/>
      <w:r w:rsidRPr="000B511E">
        <w:rPr>
          <w:b/>
          <w:bCs/>
          <w:sz w:val="22"/>
        </w:rPr>
        <w:t>Filip</w:t>
      </w:r>
      <w:proofErr w:type="spellEnd"/>
      <w:r w:rsidRPr="000B511E">
        <w:rPr>
          <w:b/>
          <w:bCs/>
          <w:sz w:val="22"/>
          <w:lang w:val="lv-LV"/>
        </w:rPr>
        <w:t xml:space="preserve">iešiem </w:t>
      </w:r>
      <w:r w:rsidRPr="000B511E">
        <w:rPr>
          <w:b/>
          <w:bCs/>
          <w:sz w:val="22"/>
        </w:rPr>
        <w:t>2:1-3a)</w:t>
      </w:r>
    </w:p>
    <w:p w14:paraId="7FEC2940" w14:textId="77777777" w:rsidR="00B9743A" w:rsidRPr="000B511E" w:rsidRDefault="00B9743A" w:rsidP="00B9743A">
      <w:pPr>
        <w:pStyle w:val="Prrafodelista"/>
        <w:numPr>
          <w:ilvl w:val="1"/>
          <w:numId w:val="1"/>
        </w:numPr>
        <w:rPr>
          <w:sz w:val="22"/>
          <w:lang w:val="es-ES_tradnl"/>
        </w:rPr>
      </w:pPr>
      <w:r w:rsidRPr="000B511E">
        <w:rPr>
          <w:bCs/>
          <w:sz w:val="22"/>
          <w:lang w:val="lv-LV"/>
        </w:rPr>
        <w:t>Pirms norādīt uz problēmas cēloni, kas izraisīja nesaskaņas starp filipiešiem, kādi ir pirmie padomi, ko jūs viņiem varētu dot, lai sasniegtu vienotību un pilnīgu prieku (Fil. 2:1-2)?</w:t>
      </w:r>
    </w:p>
    <w:p w14:paraId="58332C33" w14:textId="5735AE53" w:rsidR="00A402C9" w:rsidRPr="000B511E" w:rsidRDefault="00B9743A" w:rsidP="00B9743A">
      <w:pPr>
        <w:pStyle w:val="Prrafodelista"/>
        <w:numPr>
          <w:ilvl w:val="2"/>
          <w:numId w:val="1"/>
        </w:numPr>
        <w:rPr>
          <w:sz w:val="22"/>
          <w:lang w:val="es-ES_tradnl"/>
        </w:rPr>
      </w:pPr>
      <w:r w:rsidRPr="000B511E">
        <w:rPr>
          <w:bCs/>
          <w:sz w:val="22"/>
          <w:lang w:val="lv-LV"/>
        </w:rPr>
        <w:t xml:space="preserve">Mierinājums Kristū. </w:t>
      </w:r>
      <w:r w:rsidR="00A369FD" w:rsidRPr="000B511E">
        <w:rPr>
          <w:bCs/>
          <w:sz w:val="22"/>
          <w:lang w:val="lv-LV"/>
        </w:rPr>
        <w:t>Mudina  mācīties un atdarināt Kristus paraugdzīvi</w:t>
      </w:r>
    </w:p>
    <w:p w14:paraId="5C1789B6" w14:textId="0D25B719" w:rsidR="00A402C9" w:rsidRPr="000B511E" w:rsidRDefault="00B9743A" w:rsidP="00B9743A">
      <w:pPr>
        <w:pStyle w:val="Prrafodelista"/>
        <w:numPr>
          <w:ilvl w:val="2"/>
          <w:numId w:val="1"/>
        </w:numPr>
        <w:rPr>
          <w:sz w:val="22"/>
          <w:lang w:val="es-ES_tradnl"/>
        </w:rPr>
      </w:pPr>
      <w:r w:rsidRPr="000B511E">
        <w:rPr>
          <w:bCs/>
          <w:sz w:val="22"/>
          <w:lang w:val="lv-LV"/>
        </w:rPr>
        <w:t xml:space="preserve">Mierinājums mīlestībā. </w:t>
      </w:r>
      <w:r w:rsidR="00A369FD" w:rsidRPr="000B511E">
        <w:rPr>
          <w:bCs/>
          <w:sz w:val="22"/>
          <w:lang w:val="lv-LV"/>
        </w:rPr>
        <w:t>Mīlestība pret Kristu iedvesmo prātu</w:t>
      </w:r>
    </w:p>
    <w:p w14:paraId="53269ADD" w14:textId="6AE741D4" w:rsidR="00A402C9" w:rsidRPr="000B511E" w:rsidRDefault="00B9743A" w:rsidP="00B9743A">
      <w:pPr>
        <w:pStyle w:val="Prrafodelista"/>
        <w:numPr>
          <w:ilvl w:val="2"/>
          <w:numId w:val="1"/>
        </w:numPr>
        <w:rPr>
          <w:sz w:val="22"/>
          <w:lang w:val="es-ES_tradnl"/>
        </w:rPr>
      </w:pPr>
      <w:r w:rsidRPr="000B511E">
        <w:rPr>
          <w:bCs/>
          <w:sz w:val="22"/>
          <w:lang w:val="lv-LV"/>
        </w:rPr>
        <w:t xml:space="preserve">Gara vienotība. </w:t>
      </w:r>
      <w:r w:rsidR="00A369FD" w:rsidRPr="000B511E">
        <w:rPr>
          <w:bCs/>
          <w:sz w:val="22"/>
          <w:lang w:val="lv-LV"/>
        </w:rPr>
        <w:t>Jāpakļaujas Gara vadībai</w:t>
      </w:r>
    </w:p>
    <w:p w14:paraId="7F5E7F38" w14:textId="4F991C3E" w:rsidR="00A402C9" w:rsidRPr="000B511E" w:rsidRDefault="00B9743A" w:rsidP="00B9743A">
      <w:pPr>
        <w:pStyle w:val="Prrafodelista"/>
        <w:numPr>
          <w:ilvl w:val="2"/>
          <w:numId w:val="1"/>
        </w:numPr>
        <w:rPr>
          <w:sz w:val="22"/>
          <w:lang w:val="es-ES_tradnl"/>
        </w:rPr>
      </w:pPr>
      <w:r w:rsidRPr="000B511E">
        <w:rPr>
          <w:bCs/>
          <w:sz w:val="22"/>
          <w:lang w:val="lv-LV"/>
        </w:rPr>
        <w:t xml:space="preserve">Sirsnīga mīlestība. </w:t>
      </w:r>
      <w:r w:rsidR="00A369FD" w:rsidRPr="000B511E">
        <w:rPr>
          <w:bCs/>
          <w:sz w:val="22"/>
          <w:lang w:val="lv-LV"/>
        </w:rPr>
        <w:t xml:space="preserve">Iededz cilvēciskās mīlestības maigas un siltas emocijas </w:t>
      </w:r>
    </w:p>
    <w:p w14:paraId="26B38097" w14:textId="3BD5502F" w:rsidR="00A402C9" w:rsidRPr="000B511E" w:rsidRDefault="00B9743A" w:rsidP="00B9743A">
      <w:pPr>
        <w:pStyle w:val="Prrafodelista"/>
        <w:numPr>
          <w:ilvl w:val="2"/>
          <w:numId w:val="1"/>
        </w:numPr>
        <w:rPr>
          <w:sz w:val="22"/>
          <w:lang w:val="es-ES_tradnl"/>
        </w:rPr>
      </w:pPr>
      <w:r w:rsidRPr="000B511E">
        <w:rPr>
          <w:bCs/>
          <w:sz w:val="22"/>
          <w:lang w:val="lv-LV"/>
        </w:rPr>
        <w:t xml:space="preserve">Žēlsirdība. </w:t>
      </w:r>
      <w:r w:rsidR="00A369FD" w:rsidRPr="000B511E">
        <w:rPr>
          <w:bCs/>
          <w:sz w:val="22"/>
          <w:lang w:val="lv-LV"/>
        </w:rPr>
        <w:t>Parādīt patiesu mīlestību ar individuāliem žēlsirdības darbiem</w:t>
      </w:r>
    </w:p>
    <w:p w14:paraId="1E1E6F52" w14:textId="7BCA44F6" w:rsidR="00A402C9" w:rsidRPr="000B511E" w:rsidRDefault="00B9743A" w:rsidP="00B9743A">
      <w:pPr>
        <w:pStyle w:val="Prrafodelista"/>
        <w:numPr>
          <w:ilvl w:val="2"/>
          <w:numId w:val="1"/>
        </w:numPr>
        <w:rPr>
          <w:sz w:val="22"/>
          <w:lang w:val="es-ES_tradnl"/>
        </w:rPr>
      </w:pPr>
      <w:r w:rsidRPr="000B511E">
        <w:rPr>
          <w:bCs/>
          <w:sz w:val="22"/>
          <w:lang w:val="lv-LV"/>
        </w:rPr>
        <w:t xml:space="preserve">Vienotība un mīlestība. </w:t>
      </w:r>
      <w:r w:rsidR="00A369FD" w:rsidRPr="000B511E">
        <w:rPr>
          <w:bCs/>
          <w:sz w:val="22"/>
          <w:lang w:val="lv-LV"/>
        </w:rPr>
        <w:t xml:space="preserve">Savstarpējā mīlestība vieno domas līdzīgas un veicina vienotu rīcību </w:t>
      </w:r>
    </w:p>
    <w:p w14:paraId="2ED17B27" w14:textId="77777777" w:rsidR="00B9743A" w:rsidRPr="000B511E" w:rsidRDefault="00B9743A" w:rsidP="00B9743A">
      <w:pPr>
        <w:pStyle w:val="Prrafodelista"/>
        <w:numPr>
          <w:ilvl w:val="1"/>
          <w:numId w:val="1"/>
        </w:numPr>
        <w:rPr>
          <w:sz w:val="22"/>
          <w:lang w:val="es-ES_tradnl"/>
        </w:rPr>
      </w:pPr>
      <w:r w:rsidRPr="000B511E">
        <w:rPr>
          <w:bCs/>
          <w:sz w:val="22"/>
          <w:lang w:val="lv-LV"/>
        </w:rPr>
        <w:t>To visu viņi varēja sasniegt tad, ja atmet to, kas viņus šķīra: lepnumu un strīdu (Fil. 2:3a).</w:t>
      </w:r>
    </w:p>
    <w:p w14:paraId="356E44D6" w14:textId="77777777" w:rsidR="00B9743A" w:rsidRPr="000B511E" w:rsidRDefault="00B9743A" w:rsidP="00B9743A">
      <w:pPr>
        <w:pStyle w:val="Prrafodelista"/>
        <w:numPr>
          <w:ilvl w:val="1"/>
          <w:numId w:val="1"/>
        </w:numPr>
        <w:rPr>
          <w:sz w:val="22"/>
          <w:lang w:val="es-ES_tradnl"/>
        </w:rPr>
      </w:pPr>
      <w:r w:rsidRPr="000B511E">
        <w:rPr>
          <w:bCs/>
          <w:sz w:val="22"/>
          <w:lang w:val="lv-LV"/>
        </w:rPr>
        <w:t>Abas problēmas bija sastopamas lucifera sacelšanās laikā, un tās ir vienas no nopietnākajām attiecību problēmām (Gal. 5:26; Jēk. 3:16 NVI).</w:t>
      </w:r>
    </w:p>
    <w:p w14:paraId="6E53D5E1" w14:textId="77777777" w:rsidR="00B9743A" w:rsidRPr="000B511E" w:rsidRDefault="00B9743A" w:rsidP="00B9743A">
      <w:pPr>
        <w:pStyle w:val="Prrafodelista"/>
        <w:numPr>
          <w:ilvl w:val="0"/>
          <w:numId w:val="1"/>
        </w:numPr>
        <w:rPr>
          <w:b/>
          <w:bCs/>
          <w:sz w:val="22"/>
          <w:lang w:val="es-ES_tradnl"/>
        </w:rPr>
      </w:pPr>
      <w:r w:rsidRPr="000B511E">
        <w:rPr>
          <w:b/>
          <w:bCs/>
          <w:sz w:val="22"/>
          <w:lang w:val="lv-LV"/>
        </w:rPr>
        <w:t>Vienotība caur pazemību</w:t>
      </w:r>
      <w:r w:rsidRPr="000B511E">
        <w:rPr>
          <w:b/>
          <w:bCs/>
          <w:sz w:val="22"/>
        </w:rPr>
        <w:t xml:space="preserve"> (</w:t>
      </w:r>
      <w:proofErr w:type="spellStart"/>
      <w:r w:rsidRPr="000B511E">
        <w:rPr>
          <w:b/>
          <w:bCs/>
          <w:sz w:val="22"/>
        </w:rPr>
        <w:t>Filip</w:t>
      </w:r>
      <w:proofErr w:type="spellEnd"/>
      <w:r w:rsidRPr="000B511E">
        <w:rPr>
          <w:b/>
          <w:bCs/>
          <w:sz w:val="22"/>
          <w:lang w:val="lv-LV"/>
        </w:rPr>
        <w:t>i</w:t>
      </w:r>
      <w:r w:rsidRPr="000B511E">
        <w:rPr>
          <w:b/>
          <w:bCs/>
          <w:sz w:val="22"/>
        </w:rPr>
        <w:t>e</w:t>
      </w:r>
      <w:r w:rsidRPr="000B511E">
        <w:rPr>
          <w:b/>
          <w:bCs/>
          <w:sz w:val="22"/>
          <w:lang w:val="lv-LV"/>
        </w:rPr>
        <w:t xml:space="preserve">šiem </w:t>
      </w:r>
      <w:r w:rsidRPr="000B511E">
        <w:rPr>
          <w:b/>
          <w:bCs/>
          <w:sz w:val="22"/>
        </w:rPr>
        <w:t>2:3b-4)</w:t>
      </w:r>
    </w:p>
    <w:p w14:paraId="611EE654" w14:textId="77777777" w:rsidR="00B9743A" w:rsidRPr="000B511E" w:rsidRDefault="00B9743A" w:rsidP="00B9743A">
      <w:pPr>
        <w:pStyle w:val="Prrafodelista"/>
        <w:numPr>
          <w:ilvl w:val="1"/>
          <w:numId w:val="1"/>
        </w:numPr>
        <w:rPr>
          <w:sz w:val="22"/>
          <w:lang w:val="lv-LV"/>
        </w:rPr>
      </w:pPr>
      <w:r w:rsidRPr="000B511E">
        <w:rPr>
          <w:bCs/>
          <w:sz w:val="22"/>
          <w:lang w:val="lv-LV"/>
        </w:rPr>
        <w:t>Pāvila ieteiktā vienotības formula nav kaut kas ārējs, bet gan iekšēja attieksme: pazemība. Pazemība bija ne tikai Jēzus raksturīgā iezīme, bet Viņš arī mudināja savus klausītājus būt pazemīgiem (Mt. 11:29; 18:4; 23:12).</w:t>
      </w:r>
    </w:p>
    <w:p w14:paraId="797715F4" w14:textId="77777777" w:rsidR="00B9743A" w:rsidRPr="000B511E" w:rsidRDefault="00B9743A" w:rsidP="00B9743A">
      <w:pPr>
        <w:pStyle w:val="Prrafodelista"/>
        <w:numPr>
          <w:ilvl w:val="1"/>
          <w:numId w:val="1"/>
        </w:numPr>
        <w:rPr>
          <w:sz w:val="22"/>
          <w:lang w:val="lv-LV"/>
        </w:rPr>
      </w:pPr>
      <w:r w:rsidRPr="000B511E">
        <w:rPr>
          <w:bCs/>
          <w:sz w:val="22"/>
          <w:lang w:val="lv-LV"/>
        </w:rPr>
        <w:t>Lai sasniegtu šo pazemību, Pāvils ierosina uzskatīt citus augstākus par sevi (Fil. 2:3). Bet vai mēs visi neesam vienlīdzīgi Dieva priekšā? Vai vienotībai nebūtu jābūt vienlīdzīgai?</w:t>
      </w:r>
    </w:p>
    <w:p w14:paraId="689231FE" w14:textId="77777777" w:rsidR="00B9743A" w:rsidRPr="000B511E" w:rsidRDefault="00B9743A" w:rsidP="00B9743A">
      <w:pPr>
        <w:pStyle w:val="Prrafodelista"/>
        <w:numPr>
          <w:ilvl w:val="1"/>
          <w:numId w:val="1"/>
        </w:numPr>
        <w:rPr>
          <w:sz w:val="22"/>
          <w:lang w:val="lv-LV"/>
        </w:rPr>
      </w:pPr>
      <w:r w:rsidRPr="000B511E">
        <w:rPr>
          <w:bCs/>
          <w:sz w:val="22"/>
          <w:lang w:val="lv-LV"/>
        </w:rPr>
        <w:t xml:space="preserve">Pāvils nesaka, ka mēs esam zemāki par citiem, bet pazemībā cits citu </w:t>
      </w:r>
      <w:r w:rsidRPr="000B511E">
        <w:rPr>
          <w:bCs/>
          <w:i/>
          <w:iCs/>
          <w:sz w:val="22"/>
          <w:u w:val="single"/>
          <w:lang w:val="lv-LV"/>
        </w:rPr>
        <w:t>uzskatām</w:t>
      </w:r>
      <w:r w:rsidRPr="000B511E">
        <w:rPr>
          <w:bCs/>
          <w:i/>
          <w:iCs/>
          <w:sz w:val="22"/>
          <w:lang w:val="lv-LV"/>
        </w:rPr>
        <w:t xml:space="preserve"> </w:t>
      </w:r>
      <w:r w:rsidRPr="000B511E">
        <w:rPr>
          <w:bCs/>
          <w:sz w:val="22"/>
          <w:lang w:val="lv-LV"/>
        </w:rPr>
        <w:t xml:space="preserve">(jāuzskata), ka esam zemāki. Tāpat kā kalps meklē sava kunga labumu, mums jāmeklē tā labums, kurus mēs </w:t>
      </w:r>
      <w:r w:rsidRPr="000B511E">
        <w:rPr>
          <w:bCs/>
          <w:i/>
          <w:iCs/>
          <w:sz w:val="22"/>
          <w:u w:val="single"/>
          <w:lang w:val="lv-LV"/>
        </w:rPr>
        <w:t>uzskatām</w:t>
      </w:r>
      <w:r w:rsidRPr="000B511E">
        <w:rPr>
          <w:bCs/>
          <w:sz w:val="22"/>
          <w:lang w:val="lv-LV"/>
        </w:rPr>
        <w:t xml:space="preserve">  augstākus par sevi (Fil. 2:4).</w:t>
      </w:r>
    </w:p>
    <w:p w14:paraId="4B94BCF5" w14:textId="77777777" w:rsidR="00B9743A" w:rsidRPr="000B511E" w:rsidRDefault="00B9743A" w:rsidP="00B9743A">
      <w:pPr>
        <w:pStyle w:val="Prrafodelista"/>
        <w:numPr>
          <w:ilvl w:val="1"/>
          <w:numId w:val="1"/>
        </w:numPr>
        <w:rPr>
          <w:sz w:val="22"/>
          <w:lang w:val="es-ES_tradnl"/>
        </w:rPr>
      </w:pPr>
      <w:r w:rsidRPr="000B511E">
        <w:rPr>
          <w:bCs/>
          <w:sz w:val="22"/>
          <w:lang w:val="lv-LV"/>
        </w:rPr>
        <w:t>Lai varētu palīdzēt citam, mums jāiemācās viņu uzklausīt, lai saprastu viņa viedokli. Tas viss, bez šaubām, ir Svētā Gara darbs.</w:t>
      </w:r>
    </w:p>
    <w:p w14:paraId="576257CB" w14:textId="77777777" w:rsidR="00B9743A" w:rsidRPr="000B511E" w:rsidRDefault="00B9743A" w:rsidP="00B9743A">
      <w:pPr>
        <w:pStyle w:val="Prrafodelista"/>
        <w:numPr>
          <w:ilvl w:val="0"/>
          <w:numId w:val="1"/>
        </w:numPr>
        <w:rPr>
          <w:b/>
          <w:bCs/>
          <w:sz w:val="22"/>
          <w:lang w:val="es-ES_tradnl"/>
        </w:rPr>
      </w:pPr>
      <w:r w:rsidRPr="000B511E">
        <w:rPr>
          <w:b/>
          <w:bCs/>
          <w:sz w:val="22"/>
          <w:lang w:val="lv-LV"/>
        </w:rPr>
        <w:t>Domāt līdzīgi Jēzum</w:t>
      </w:r>
      <w:r w:rsidRPr="000B511E">
        <w:rPr>
          <w:b/>
          <w:bCs/>
          <w:sz w:val="22"/>
        </w:rPr>
        <w:t xml:space="preserve"> (</w:t>
      </w:r>
      <w:proofErr w:type="spellStart"/>
      <w:r w:rsidRPr="000B511E">
        <w:rPr>
          <w:b/>
          <w:bCs/>
          <w:sz w:val="22"/>
        </w:rPr>
        <w:t>Filip</w:t>
      </w:r>
      <w:proofErr w:type="spellEnd"/>
      <w:r w:rsidRPr="000B511E">
        <w:rPr>
          <w:b/>
          <w:bCs/>
          <w:sz w:val="22"/>
          <w:lang w:val="lv-LV"/>
        </w:rPr>
        <w:t>i</w:t>
      </w:r>
      <w:r w:rsidRPr="000B511E">
        <w:rPr>
          <w:b/>
          <w:bCs/>
          <w:sz w:val="22"/>
        </w:rPr>
        <w:t>e</w:t>
      </w:r>
      <w:r w:rsidRPr="000B511E">
        <w:rPr>
          <w:b/>
          <w:bCs/>
          <w:sz w:val="22"/>
          <w:lang w:val="lv-LV"/>
        </w:rPr>
        <w:t xml:space="preserve">šiem </w:t>
      </w:r>
      <w:r w:rsidRPr="000B511E">
        <w:rPr>
          <w:b/>
          <w:bCs/>
          <w:sz w:val="22"/>
        </w:rPr>
        <w:t>2:5)</w:t>
      </w:r>
    </w:p>
    <w:p w14:paraId="74C14CD2" w14:textId="77777777" w:rsidR="00B9743A" w:rsidRPr="000B511E" w:rsidRDefault="00B9743A" w:rsidP="00B9743A">
      <w:pPr>
        <w:pStyle w:val="Prrafodelista"/>
        <w:numPr>
          <w:ilvl w:val="1"/>
          <w:numId w:val="1"/>
        </w:numPr>
        <w:rPr>
          <w:sz w:val="22"/>
          <w:lang w:val="lv-LV"/>
        </w:rPr>
      </w:pPr>
      <w:r w:rsidRPr="000B511E">
        <w:rPr>
          <w:bCs/>
          <w:sz w:val="22"/>
          <w:lang w:val="lv-LV"/>
        </w:rPr>
        <w:t>Kā veidojas mūsu domas? Caur „dvēseles ceļiem”, proti, caur mūsu maņām. Viss, ko lasām, redzam vai dzirdam, zināmā veidā mūs veido. Un, protams, sātans rūpējas par to, lai bombardētu mūsu maņas, lai pielāgotu mūsu prātu savām domām.</w:t>
      </w:r>
    </w:p>
    <w:p w14:paraId="36AD1C3B" w14:textId="77777777" w:rsidR="00B9743A" w:rsidRPr="000B511E" w:rsidRDefault="00B9743A" w:rsidP="00B9743A">
      <w:pPr>
        <w:pStyle w:val="Prrafodelista"/>
        <w:numPr>
          <w:ilvl w:val="1"/>
          <w:numId w:val="1"/>
        </w:numPr>
        <w:rPr>
          <w:sz w:val="22"/>
          <w:lang w:val="lv-LV"/>
        </w:rPr>
      </w:pPr>
      <w:r w:rsidRPr="000B511E">
        <w:rPr>
          <w:bCs/>
          <w:sz w:val="22"/>
          <w:lang w:val="lv-LV"/>
        </w:rPr>
        <w:t>Pāvils ir radikāls. Viņš ne tikai aicina mūs uzraudzīt savas domas, bet arī lūdz mums domāt tā, kā domāja Kristus (Fil. 4:8; 2:5).</w:t>
      </w:r>
    </w:p>
    <w:p w14:paraId="2A20C226" w14:textId="77777777" w:rsidR="00B9743A" w:rsidRPr="000B511E" w:rsidRDefault="00B9743A" w:rsidP="00B9743A">
      <w:pPr>
        <w:pStyle w:val="Prrafodelista"/>
        <w:numPr>
          <w:ilvl w:val="1"/>
          <w:numId w:val="1"/>
        </w:numPr>
        <w:rPr>
          <w:sz w:val="22"/>
          <w:lang w:val="lv-LV"/>
        </w:rPr>
      </w:pPr>
      <w:r w:rsidRPr="000B511E">
        <w:rPr>
          <w:bCs/>
          <w:sz w:val="22"/>
          <w:lang w:val="lv-LV"/>
        </w:rPr>
        <w:t>Varbūt ar lielām pūlēm mums izdosies sasniegt pirmo mērķi. Bet mainīt mūsu prātu, lai tas pielāgotos Jēzus prātam, to var tikai Svētais Gars.</w:t>
      </w:r>
    </w:p>
    <w:p w14:paraId="45C506EB" w14:textId="77777777" w:rsidR="00B9743A" w:rsidRPr="000B511E" w:rsidRDefault="00B9743A" w:rsidP="00B9743A">
      <w:pPr>
        <w:pStyle w:val="Prrafodelista"/>
        <w:numPr>
          <w:ilvl w:val="1"/>
          <w:numId w:val="1"/>
        </w:numPr>
        <w:rPr>
          <w:sz w:val="22"/>
          <w:lang w:val="lv-LV"/>
        </w:rPr>
      </w:pPr>
      <w:r w:rsidRPr="000B511E">
        <w:rPr>
          <w:bCs/>
          <w:sz w:val="22"/>
          <w:lang w:val="lv-LV"/>
        </w:rPr>
        <w:t>Tas ir tāpēc, ka mūsu domas ir miesīgas un mūsu sirds viltīga (Jer. 17:9). Gars pārveidos mūsu miesīgo prātu par garīgu prātu, tādu kā Kristus prāts (Rom. 8:1, 5).</w:t>
      </w:r>
    </w:p>
    <w:p w14:paraId="53562736" w14:textId="77777777" w:rsidR="00B9743A" w:rsidRPr="000B511E" w:rsidRDefault="00B9743A" w:rsidP="00B9743A">
      <w:pPr>
        <w:pStyle w:val="Prrafodelista"/>
        <w:numPr>
          <w:ilvl w:val="0"/>
          <w:numId w:val="1"/>
        </w:numPr>
        <w:rPr>
          <w:b/>
          <w:bCs/>
          <w:sz w:val="22"/>
          <w:lang w:val="es-ES_tradnl"/>
        </w:rPr>
      </w:pPr>
      <w:r w:rsidRPr="000B511E">
        <w:rPr>
          <w:b/>
          <w:bCs/>
          <w:sz w:val="22"/>
          <w:lang w:val="lv-LV"/>
        </w:rPr>
        <w:t>Jēzus attieksme</w:t>
      </w:r>
      <w:r w:rsidRPr="000B511E">
        <w:rPr>
          <w:b/>
          <w:bCs/>
          <w:sz w:val="22"/>
        </w:rPr>
        <w:t xml:space="preserve"> (</w:t>
      </w:r>
      <w:proofErr w:type="spellStart"/>
      <w:r w:rsidRPr="000B511E">
        <w:rPr>
          <w:b/>
          <w:bCs/>
          <w:sz w:val="22"/>
        </w:rPr>
        <w:t>Filip</w:t>
      </w:r>
      <w:proofErr w:type="spellEnd"/>
      <w:r w:rsidRPr="000B511E">
        <w:rPr>
          <w:b/>
          <w:bCs/>
          <w:sz w:val="22"/>
          <w:lang w:val="lv-LV"/>
        </w:rPr>
        <w:t>i</w:t>
      </w:r>
      <w:r w:rsidRPr="000B511E">
        <w:rPr>
          <w:b/>
          <w:bCs/>
          <w:sz w:val="22"/>
        </w:rPr>
        <w:t>e</w:t>
      </w:r>
      <w:r w:rsidRPr="000B511E">
        <w:rPr>
          <w:b/>
          <w:bCs/>
          <w:sz w:val="22"/>
          <w:lang w:val="lv-LV"/>
        </w:rPr>
        <w:t xml:space="preserve">šiem </w:t>
      </w:r>
      <w:r w:rsidRPr="000B511E">
        <w:rPr>
          <w:b/>
          <w:bCs/>
          <w:sz w:val="22"/>
        </w:rPr>
        <w:t>2:6-8)</w:t>
      </w:r>
    </w:p>
    <w:p w14:paraId="5051AAE3" w14:textId="77777777" w:rsidR="00B9743A" w:rsidRPr="000B511E" w:rsidRDefault="00B9743A" w:rsidP="00B9743A">
      <w:pPr>
        <w:pStyle w:val="Prrafodelista"/>
        <w:numPr>
          <w:ilvl w:val="1"/>
          <w:numId w:val="1"/>
        </w:numPr>
        <w:rPr>
          <w:sz w:val="22"/>
          <w:lang w:val="es-ES_tradnl"/>
        </w:rPr>
      </w:pPr>
      <w:r w:rsidRPr="000B511E">
        <w:rPr>
          <w:bCs/>
          <w:sz w:val="22"/>
          <w:lang w:val="lv-LV"/>
        </w:rPr>
        <w:t>Pāvils izceļ trīs Jēzus īpašības:</w:t>
      </w:r>
    </w:p>
    <w:p w14:paraId="63E741FA" w14:textId="77777777" w:rsidR="00A402C9" w:rsidRPr="000B511E" w:rsidRDefault="00B9743A" w:rsidP="00B9743A">
      <w:pPr>
        <w:pStyle w:val="Prrafodelista"/>
        <w:numPr>
          <w:ilvl w:val="2"/>
          <w:numId w:val="1"/>
        </w:numPr>
        <w:rPr>
          <w:sz w:val="22"/>
          <w:lang w:val="es-ES_tradnl"/>
        </w:rPr>
      </w:pPr>
      <w:r w:rsidRPr="000B511E">
        <w:rPr>
          <w:bCs/>
          <w:sz w:val="22"/>
          <w:lang w:val="lv-LV"/>
        </w:rPr>
        <w:t>Viņš atteicās no Savām dievišķajām privilēģijām (Fil. 2:6)</w:t>
      </w:r>
    </w:p>
    <w:p w14:paraId="39DAF3CE" w14:textId="77777777" w:rsidR="00A402C9" w:rsidRPr="000B511E" w:rsidRDefault="00B9743A" w:rsidP="00B9743A">
      <w:pPr>
        <w:pStyle w:val="Prrafodelista"/>
        <w:numPr>
          <w:ilvl w:val="2"/>
          <w:numId w:val="1"/>
        </w:numPr>
        <w:rPr>
          <w:sz w:val="22"/>
          <w:lang w:val="es-ES_tradnl"/>
        </w:rPr>
      </w:pPr>
      <w:r w:rsidRPr="000B511E">
        <w:rPr>
          <w:bCs/>
          <w:sz w:val="22"/>
          <w:lang w:val="lv-LV"/>
        </w:rPr>
        <w:t>Viņš kļuva par Cilvēku, lai mums kalpotu (Fil. 2:7)</w:t>
      </w:r>
    </w:p>
    <w:p w14:paraId="1FC7F377" w14:textId="77777777" w:rsidR="00A402C9" w:rsidRPr="000B511E" w:rsidRDefault="00B9743A" w:rsidP="00B9743A">
      <w:pPr>
        <w:pStyle w:val="Prrafodelista"/>
        <w:numPr>
          <w:ilvl w:val="2"/>
          <w:numId w:val="1"/>
        </w:numPr>
        <w:rPr>
          <w:sz w:val="22"/>
          <w:lang w:val="es-ES_tradnl"/>
        </w:rPr>
      </w:pPr>
      <w:r w:rsidRPr="000B511E">
        <w:rPr>
          <w:bCs/>
          <w:sz w:val="22"/>
          <w:lang w:val="lv-LV"/>
        </w:rPr>
        <w:t>Viņš pazemīgi pakļāvās visam līdz pat Savai nāvei (Fil. 2:8)</w:t>
      </w:r>
    </w:p>
    <w:p w14:paraId="5D7A26D2" w14:textId="77777777" w:rsidR="00942A16" w:rsidRPr="000B511E" w:rsidRDefault="006F23C7" w:rsidP="00942A16">
      <w:pPr>
        <w:pStyle w:val="Prrafodelista"/>
        <w:numPr>
          <w:ilvl w:val="1"/>
          <w:numId w:val="1"/>
        </w:numPr>
        <w:rPr>
          <w:bCs/>
          <w:sz w:val="22"/>
          <w:szCs w:val="20"/>
          <w:lang w:val="lv-LV"/>
        </w:rPr>
      </w:pPr>
      <w:r w:rsidRPr="000B511E">
        <w:rPr>
          <w:bCs/>
          <w:sz w:val="22"/>
          <w:lang w:val="lv-LV"/>
        </w:rPr>
        <w:t xml:space="preserve"> </w:t>
      </w:r>
      <w:r w:rsidR="00942A16" w:rsidRPr="000B511E">
        <w:rPr>
          <w:bCs/>
          <w:sz w:val="22"/>
          <w:szCs w:val="20"/>
          <w:lang w:val="lv-LV"/>
        </w:rPr>
        <w:t>Būdams Radītājs, Viņš kļuva kā radījums. Viņš piekrita mokām un mirt uz krusta, lai varētu mūs izglābt.</w:t>
      </w:r>
    </w:p>
    <w:p w14:paraId="63C6D0D0" w14:textId="77777777" w:rsidR="006F23C7" w:rsidRPr="000B511E" w:rsidRDefault="006F23C7" w:rsidP="006F23C7">
      <w:pPr>
        <w:pStyle w:val="Prrafodelista"/>
        <w:numPr>
          <w:ilvl w:val="1"/>
          <w:numId w:val="1"/>
        </w:numPr>
        <w:rPr>
          <w:bCs/>
          <w:sz w:val="22"/>
          <w:lang w:val="lv-LV"/>
        </w:rPr>
      </w:pPr>
      <w:r w:rsidRPr="000B511E">
        <w:rPr>
          <w:bCs/>
          <w:sz w:val="22"/>
          <w:lang w:val="lv-LV"/>
        </w:rPr>
        <w:t>Neskatoties uz to, ka Jēzus bija līdzvērtīgs ar pārējām divām Dievības Personām, Viņa pakļaušanās Tēva gribai vienmēr bija perfekta. Nebija neviena brīža, kad Viņš atteicās pakļauties.</w:t>
      </w:r>
    </w:p>
    <w:p w14:paraId="6A96472B" w14:textId="77777777" w:rsidR="00942A16" w:rsidRPr="000B511E" w:rsidRDefault="00942A16" w:rsidP="00942A16">
      <w:pPr>
        <w:pStyle w:val="Prrafodelista"/>
        <w:numPr>
          <w:ilvl w:val="1"/>
          <w:numId w:val="1"/>
        </w:numPr>
        <w:rPr>
          <w:bCs/>
          <w:sz w:val="22"/>
          <w:lang w:val="lv-LV"/>
        </w:rPr>
      </w:pPr>
      <w:r w:rsidRPr="000B511E">
        <w:rPr>
          <w:bCs/>
          <w:sz w:val="22"/>
          <w:lang w:val="lv-LV"/>
        </w:rPr>
        <w:t>Kad par to domājam, mums atliek vienīgi zemoties uz ceļiem un pielūgt mūsu brīnišķo Glābēju.</w:t>
      </w:r>
    </w:p>
    <w:p w14:paraId="525D0570" w14:textId="77777777" w:rsidR="00942A16" w:rsidRPr="000B511E" w:rsidRDefault="00942A16" w:rsidP="00942A16">
      <w:pPr>
        <w:pStyle w:val="Prrafodelista"/>
        <w:numPr>
          <w:ilvl w:val="1"/>
          <w:numId w:val="1"/>
        </w:numPr>
        <w:rPr>
          <w:bCs/>
          <w:sz w:val="22"/>
          <w:lang w:val="es-ES_tradnl"/>
        </w:rPr>
      </w:pPr>
      <w:r w:rsidRPr="000B511E">
        <w:rPr>
          <w:bCs/>
          <w:sz w:val="22"/>
          <w:lang w:val="lv-LV"/>
        </w:rPr>
        <w:t>Viņš ir mūsu Paraugs, kam sekot. Esiet gatavi pazemoties un uzupurēties citu labā.</w:t>
      </w:r>
    </w:p>
    <w:p w14:paraId="101DF743" w14:textId="77777777" w:rsidR="00942A16" w:rsidRPr="000B511E" w:rsidRDefault="00942A16" w:rsidP="00942A16">
      <w:pPr>
        <w:pStyle w:val="Prrafodelista"/>
        <w:numPr>
          <w:ilvl w:val="1"/>
          <w:numId w:val="1"/>
        </w:numPr>
        <w:rPr>
          <w:bCs/>
          <w:sz w:val="22"/>
          <w:lang w:val="es-ES_tradnl"/>
        </w:rPr>
      </w:pPr>
      <w:r w:rsidRPr="000B511E">
        <w:rPr>
          <w:bCs/>
          <w:sz w:val="22"/>
          <w:lang w:val="lv-LV"/>
        </w:rPr>
        <w:t>Kristus pārsteidzošā pazemība, Viņam kļūstot par Cilvēku, būs visu atpestīto pētījumu temats visā mūžībā.</w:t>
      </w:r>
    </w:p>
    <w:p w14:paraId="68A378F7" w14:textId="77777777" w:rsidR="00942A16" w:rsidRPr="000B511E" w:rsidRDefault="00942A16" w:rsidP="00942A16">
      <w:pPr>
        <w:pStyle w:val="Prrafodelista"/>
        <w:numPr>
          <w:ilvl w:val="1"/>
          <w:numId w:val="1"/>
        </w:numPr>
        <w:rPr>
          <w:bCs/>
          <w:sz w:val="22"/>
          <w:lang w:val="es-ES_tradnl"/>
        </w:rPr>
      </w:pPr>
      <w:r w:rsidRPr="000B511E">
        <w:rPr>
          <w:bCs/>
          <w:sz w:val="22"/>
          <w:lang w:val="lv-LV"/>
        </w:rPr>
        <w:t>Ir neticami, ka bezgalīgā un mūžīgā Būtne kļuva par ierobežotu Cilvēku, kas pakļauts nāvei. To Pāvils sauc par „dievbijības noslēpumu” (1. Tim. 3:16).</w:t>
      </w:r>
    </w:p>
    <w:p w14:paraId="62647B56" w14:textId="5666E120" w:rsidR="00942A16" w:rsidRPr="000B511E" w:rsidRDefault="00942A16" w:rsidP="00942A16">
      <w:pPr>
        <w:pStyle w:val="Prrafodelista"/>
        <w:numPr>
          <w:ilvl w:val="1"/>
          <w:numId w:val="1"/>
        </w:numPr>
        <w:rPr>
          <w:bCs/>
          <w:sz w:val="22"/>
          <w:lang w:val="lv-LV"/>
        </w:rPr>
      </w:pPr>
      <w:r w:rsidRPr="000B511E">
        <w:rPr>
          <w:bCs/>
          <w:sz w:val="22"/>
          <w:lang w:val="lv-LV"/>
        </w:rPr>
        <w:t xml:space="preserve">Jēzus no vispārējās pārākuma pozīcijas nonāca absolūtā kalpībā. Tas ir tieši pretēji tam, ko vēlējās </w:t>
      </w:r>
      <w:r w:rsidR="00A369FD" w:rsidRPr="000B511E">
        <w:rPr>
          <w:bCs/>
          <w:sz w:val="22"/>
          <w:lang w:val="lv-LV"/>
        </w:rPr>
        <w:t>l</w:t>
      </w:r>
      <w:r w:rsidRPr="000B511E">
        <w:rPr>
          <w:bCs/>
          <w:sz w:val="22"/>
          <w:lang w:val="lv-LV"/>
        </w:rPr>
        <w:t>ucifers, kurš, būdams kalps, vēlējās vispārēju pārākumu.</w:t>
      </w:r>
    </w:p>
    <w:p w14:paraId="43DC89C1" w14:textId="77777777" w:rsidR="00942A16" w:rsidRPr="000B511E" w:rsidRDefault="00942A16" w:rsidP="00942A16">
      <w:pPr>
        <w:pStyle w:val="Prrafodelista"/>
        <w:numPr>
          <w:ilvl w:val="1"/>
          <w:numId w:val="1"/>
        </w:numPr>
        <w:rPr>
          <w:bCs/>
          <w:sz w:val="22"/>
          <w:lang w:val="es-ES_tradnl"/>
        </w:rPr>
      </w:pPr>
      <w:r w:rsidRPr="000B511E">
        <w:rPr>
          <w:bCs/>
          <w:sz w:val="22"/>
          <w:lang w:val="lv-LV"/>
        </w:rPr>
        <w:t>Šis piemērs aicina mūs atmest savu egoismu un vēlmi, lai mūs apkalpotu, un to vietā izvēlēties pazemību un gatavību kalpot citiem.</w:t>
      </w:r>
    </w:p>
    <w:sectPr w:rsidR="00942A16" w:rsidRPr="000B511E"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8721C"/>
    <w:multiLevelType w:val="hybridMultilevel"/>
    <w:tmpl w:val="D5245600"/>
    <w:lvl w:ilvl="0" w:tplc="D4AA3428">
      <w:start w:val="1"/>
      <w:numFmt w:val="bullet"/>
      <w:lvlText w:val="•"/>
      <w:lvlJc w:val="left"/>
      <w:pPr>
        <w:tabs>
          <w:tab w:val="num" w:pos="720"/>
        </w:tabs>
        <w:ind w:left="720" w:hanging="360"/>
      </w:pPr>
      <w:rPr>
        <w:rFonts w:ascii="Times New Roman" w:hAnsi="Times New Roman" w:hint="default"/>
      </w:rPr>
    </w:lvl>
    <w:lvl w:ilvl="1" w:tplc="69266D4C" w:tentative="1">
      <w:start w:val="1"/>
      <w:numFmt w:val="bullet"/>
      <w:lvlText w:val="•"/>
      <w:lvlJc w:val="left"/>
      <w:pPr>
        <w:tabs>
          <w:tab w:val="num" w:pos="1440"/>
        </w:tabs>
        <w:ind w:left="1440" w:hanging="360"/>
      </w:pPr>
      <w:rPr>
        <w:rFonts w:ascii="Times New Roman" w:hAnsi="Times New Roman" w:hint="default"/>
      </w:rPr>
    </w:lvl>
    <w:lvl w:ilvl="2" w:tplc="695082B0" w:tentative="1">
      <w:start w:val="1"/>
      <w:numFmt w:val="bullet"/>
      <w:lvlText w:val="•"/>
      <w:lvlJc w:val="left"/>
      <w:pPr>
        <w:tabs>
          <w:tab w:val="num" w:pos="2160"/>
        </w:tabs>
        <w:ind w:left="2160" w:hanging="360"/>
      </w:pPr>
      <w:rPr>
        <w:rFonts w:ascii="Times New Roman" w:hAnsi="Times New Roman" w:hint="default"/>
      </w:rPr>
    </w:lvl>
    <w:lvl w:ilvl="3" w:tplc="0D68C924" w:tentative="1">
      <w:start w:val="1"/>
      <w:numFmt w:val="bullet"/>
      <w:lvlText w:val="•"/>
      <w:lvlJc w:val="left"/>
      <w:pPr>
        <w:tabs>
          <w:tab w:val="num" w:pos="2880"/>
        </w:tabs>
        <w:ind w:left="2880" w:hanging="360"/>
      </w:pPr>
      <w:rPr>
        <w:rFonts w:ascii="Times New Roman" w:hAnsi="Times New Roman" w:hint="default"/>
      </w:rPr>
    </w:lvl>
    <w:lvl w:ilvl="4" w:tplc="00C6022A" w:tentative="1">
      <w:start w:val="1"/>
      <w:numFmt w:val="bullet"/>
      <w:lvlText w:val="•"/>
      <w:lvlJc w:val="left"/>
      <w:pPr>
        <w:tabs>
          <w:tab w:val="num" w:pos="3600"/>
        </w:tabs>
        <w:ind w:left="3600" w:hanging="360"/>
      </w:pPr>
      <w:rPr>
        <w:rFonts w:ascii="Times New Roman" w:hAnsi="Times New Roman" w:hint="default"/>
      </w:rPr>
    </w:lvl>
    <w:lvl w:ilvl="5" w:tplc="530EB466" w:tentative="1">
      <w:start w:val="1"/>
      <w:numFmt w:val="bullet"/>
      <w:lvlText w:val="•"/>
      <w:lvlJc w:val="left"/>
      <w:pPr>
        <w:tabs>
          <w:tab w:val="num" w:pos="4320"/>
        </w:tabs>
        <w:ind w:left="4320" w:hanging="360"/>
      </w:pPr>
      <w:rPr>
        <w:rFonts w:ascii="Times New Roman" w:hAnsi="Times New Roman" w:hint="default"/>
      </w:rPr>
    </w:lvl>
    <w:lvl w:ilvl="6" w:tplc="65A00DF4" w:tentative="1">
      <w:start w:val="1"/>
      <w:numFmt w:val="bullet"/>
      <w:lvlText w:val="•"/>
      <w:lvlJc w:val="left"/>
      <w:pPr>
        <w:tabs>
          <w:tab w:val="num" w:pos="5040"/>
        </w:tabs>
        <w:ind w:left="5040" w:hanging="360"/>
      </w:pPr>
      <w:rPr>
        <w:rFonts w:ascii="Times New Roman" w:hAnsi="Times New Roman" w:hint="default"/>
      </w:rPr>
    </w:lvl>
    <w:lvl w:ilvl="7" w:tplc="AE86F2DE" w:tentative="1">
      <w:start w:val="1"/>
      <w:numFmt w:val="bullet"/>
      <w:lvlText w:val="•"/>
      <w:lvlJc w:val="left"/>
      <w:pPr>
        <w:tabs>
          <w:tab w:val="num" w:pos="5760"/>
        </w:tabs>
        <w:ind w:left="5760" w:hanging="360"/>
      </w:pPr>
      <w:rPr>
        <w:rFonts w:ascii="Times New Roman" w:hAnsi="Times New Roman" w:hint="default"/>
      </w:rPr>
    </w:lvl>
    <w:lvl w:ilvl="8" w:tplc="E434247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60330F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F4B42A7"/>
    <w:multiLevelType w:val="hybridMultilevel"/>
    <w:tmpl w:val="9BDCD138"/>
    <w:lvl w:ilvl="0" w:tplc="0F9E5FF0">
      <w:start w:val="1"/>
      <w:numFmt w:val="bullet"/>
      <w:lvlText w:val="•"/>
      <w:lvlJc w:val="left"/>
      <w:pPr>
        <w:tabs>
          <w:tab w:val="num" w:pos="720"/>
        </w:tabs>
        <w:ind w:left="720" w:hanging="360"/>
      </w:pPr>
      <w:rPr>
        <w:rFonts w:ascii="Times New Roman" w:hAnsi="Times New Roman" w:hint="default"/>
      </w:rPr>
    </w:lvl>
    <w:lvl w:ilvl="1" w:tplc="0102ECD6">
      <w:start w:val="1640"/>
      <w:numFmt w:val="bullet"/>
      <w:lvlText w:val="•"/>
      <w:lvlJc w:val="left"/>
      <w:pPr>
        <w:tabs>
          <w:tab w:val="num" w:pos="1440"/>
        </w:tabs>
        <w:ind w:left="1440" w:hanging="360"/>
      </w:pPr>
      <w:rPr>
        <w:rFonts w:ascii="Times New Roman" w:hAnsi="Times New Roman" w:hint="default"/>
      </w:rPr>
    </w:lvl>
    <w:lvl w:ilvl="2" w:tplc="90BCEEB6" w:tentative="1">
      <w:start w:val="1"/>
      <w:numFmt w:val="bullet"/>
      <w:lvlText w:val="•"/>
      <w:lvlJc w:val="left"/>
      <w:pPr>
        <w:tabs>
          <w:tab w:val="num" w:pos="2160"/>
        </w:tabs>
        <w:ind w:left="2160" w:hanging="360"/>
      </w:pPr>
      <w:rPr>
        <w:rFonts w:ascii="Times New Roman" w:hAnsi="Times New Roman" w:hint="default"/>
      </w:rPr>
    </w:lvl>
    <w:lvl w:ilvl="3" w:tplc="3B3E2BF2" w:tentative="1">
      <w:start w:val="1"/>
      <w:numFmt w:val="bullet"/>
      <w:lvlText w:val="•"/>
      <w:lvlJc w:val="left"/>
      <w:pPr>
        <w:tabs>
          <w:tab w:val="num" w:pos="2880"/>
        </w:tabs>
        <w:ind w:left="2880" w:hanging="360"/>
      </w:pPr>
      <w:rPr>
        <w:rFonts w:ascii="Times New Roman" w:hAnsi="Times New Roman" w:hint="default"/>
      </w:rPr>
    </w:lvl>
    <w:lvl w:ilvl="4" w:tplc="3FA02CE2" w:tentative="1">
      <w:start w:val="1"/>
      <w:numFmt w:val="bullet"/>
      <w:lvlText w:val="•"/>
      <w:lvlJc w:val="left"/>
      <w:pPr>
        <w:tabs>
          <w:tab w:val="num" w:pos="3600"/>
        </w:tabs>
        <w:ind w:left="3600" w:hanging="360"/>
      </w:pPr>
      <w:rPr>
        <w:rFonts w:ascii="Times New Roman" w:hAnsi="Times New Roman" w:hint="default"/>
      </w:rPr>
    </w:lvl>
    <w:lvl w:ilvl="5" w:tplc="4CF25584" w:tentative="1">
      <w:start w:val="1"/>
      <w:numFmt w:val="bullet"/>
      <w:lvlText w:val="•"/>
      <w:lvlJc w:val="left"/>
      <w:pPr>
        <w:tabs>
          <w:tab w:val="num" w:pos="4320"/>
        </w:tabs>
        <w:ind w:left="4320" w:hanging="360"/>
      </w:pPr>
      <w:rPr>
        <w:rFonts w:ascii="Times New Roman" w:hAnsi="Times New Roman" w:hint="default"/>
      </w:rPr>
    </w:lvl>
    <w:lvl w:ilvl="6" w:tplc="279CEF16" w:tentative="1">
      <w:start w:val="1"/>
      <w:numFmt w:val="bullet"/>
      <w:lvlText w:val="•"/>
      <w:lvlJc w:val="left"/>
      <w:pPr>
        <w:tabs>
          <w:tab w:val="num" w:pos="5040"/>
        </w:tabs>
        <w:ind w:left="5040" w:hanging="360"/>
      </w:pPr>
      <w:rPr>
        <w:rFonts w:ascii="Times New Roman" w:hAnsi="Times New Roman" w:hint="default"/>
      </w:rPr>
    </w:lvl>
    <w:lvl w:ilvl="7" w:tplc="C07C0B96" w:tentative="1">
      <w:start w:val="1"/>
      <w:numFmt w:val="bullet"/>
      <w:lvlText w:val="•"/>
      <w:lvlJc w:val="left"/>
      <w:pPr>
        <w:tabs>
          <w:tab w:val="num" w:pos="5760"/>
        </w:tabs>
        <w:ind w:left="5760" w:hanging="360"/>
      </w:pPr>
      <w:rPr>
        <w:rFonts w:ascii="Times New Roman" w:hAnsi="Times New Roman" w:hint="default"/>
      </w:rPr>
    </w:lvl>
    <w:lvl w:ilvl="8" w:tplc="B4BAD0B0" w:tentative="1">
      <w:start w:val="1"/>
      <w:numFmt w:val="bullet"/>
      <w:lvlText w:val="•"/>
      <w:lvlJc w:val="left"/>
      <w:pPr>
        <w:tabs>
          <w:tab w:val="num" w:pos="6480"/>
        </w:tabs>
        <w:ind w:left="6480" w:hanging="360"/>
      </w:pPr>
      <w:rPr>
        <w:rFonts w:ascii="Times New Roman" w:hAnsi="Times New Roman" w:hint="default"/>
      </w:rPr>
    </w:lvl>
  </w:abstractNum>
  <w:num w:numId="1" w16cid:durableId="2047176042">
    <w:abstractNumId w:val="1"/>
  </w:num>
  <w:num w:numId="2" w16cid:durableId="1503736125">
    <w:abstractNumId w:val="2"/>
  </w:num>
  <w:num w:numId="3" w16cid:durableId="60254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C"/>
    <w:rsid w:val="00004746"/>
    <w:rsid w:val="000B2AC6"/>
    <w:rsid w:val="000B440E"/>
    <w:rsid w:val="000B511E"/>
    <w:rsid w:val="00124D52"/>
    <w:rsid w:val="001E28D7"/>
    <w:rsid w:val="001E4AA8"/>
    <w:rsid w:val="001F6590"/>
    <w:rsid w:val="003036B8"/>
    <w:rsid w:val="00395C43"/>
    <w:rsid w:val="003D5E96"/>
    <w:rsid w:val="004D5CB2"/>
    <w:rsid w:val="006B286A"/>
    <w:rsid w:val="006F23C7"/>
    <w:rsid w:val="00711123"/>
    <w:rsid w:val="007857F0"/>
    <w:rsid w:val="008271AC"/>
    <w:rsid w:val="00942A16"/>
    <w:rsid w:val="00A369FD"/>
    <w:rsid w:val="00A402C9"/>
    <w:rsid w:val="00AB406A"/>
    <w:rsid w:val="00B9743A"/>
    <w:rsid w:val="00BA3EAE"/>
    <w:rsid w:val="00BA7A9A"/>
    <w:rsid w:val="00C22FAD"/>
    <w:rsid w:val="00C46A68"/>
    <w:rsid w:val="00E355CC"/>
    <w:rsid w:val="00E906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1199"/>
  <w15:docId w15:val="{CCAFBD2D-1DFB-45D4-98FE-5A2EE2A3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82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71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71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71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71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1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1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1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8271A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8271A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8271A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8271A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8271A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8271A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8271A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8271A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8271A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82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1A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8271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1A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8271AC"/>
    <w:pPr>
      <w:spacing w:before="160"/>
      <w:jc w:val="center"/>
    </w:pPr>
    <w:rPr>
      <w:i/>
      <w:iCs/>
      <w:color w:val="404040" w:themeColor="text1" w:themeTint="BF"/>
    </w:rPr>
  </w:style>
  <w:style w:type="character" w:customStyle="1" w:styleId="CitaCar">
    <w:name w:val="Cita Car"/>
    <w:basedOn w:val="Fuentedeprrafopredeter"/>
    <w:link w:val="Cita"/>
    <w:uiPriority w:val="29"/>
    <w:rsid w:val="008271AC"/>
    <w:rPr>
      <w:i/>
      <w:iCs/>
      <w:color w:val="404040" w:themeColor="text1" w:themeTint="BF"/>
      <w:kern w:val="0"/>
      <w:sz w:val="24"/>
      <w14:ligatures w14:val="none"/>
    </w:rPr>
  </w:style>
  <w:style w:type="paragraph" w:styleId="Prrafodelista">
    <w:name w:val="List Paragraph"/>
    <w:basedOn w:val="Normal"/>
    <w:uiPriority w:val="34"/>
    <w:qFormat/>
    <w:rsid w:val="008271AC"/>
    <w:pPr>
      <w:ind w:left="720"/>
      <w:contextualSpacing/>
    </w:pPr>
  </w:style>
  <w:style w:type="character" w:styleId="nfasisintenso">
    <w:name w:val="Intense Emphasis"/>
    <w:basedOn w:val="Fuentedeprrafopredeter"/>
    <w:uiPriority w:val="21"/>
    <w:qFormat/>
    <w:rsid w:val="008271AC"/>
    <w:rPr>
      <w:i/>
      <w:iCs/>
      <w:color w:val="0F4761" w:themeColor="accent1" w:themeShade="BF"/>
    </w:rPr>
  </w:style>
  <w:style w:type="paragraph" w:styleId="Citadestacada">
    <w:name w:val="Intense Quote"/>
    <w:basedOn w:val="Normal"/>
    <w:next w:val="Normal"/>
    <w:link w:val="CitadestacadaCar"/>
    <w:uiPriority w:val="30"/>
    <w:qFormat/>
    <w:rsid w:val="0082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1AC"/>
    <w:rPr>
      <w:i/>
      <w:iCs/>
      <w:color w:val="0F4761" w:themeColor="accent1" w:themeShade="BF"/>
      <w:kern w:val="0"/>
      <w:sz w:val="24"/>
      <w14:ligatures w14:val="none"/>
    </w:rPr>
  </w:style>
  <w:style w:type="character" w:styleId="Referenciaintensa">
    <w:name w:val="Intense Reference"/>
    <w:basedOn w:val="Fuentedeprrafopredeter"/>
    <w:uiPriority w:val="32"/>
    <w:qFormat/>
    <w:rsid w:val="008271AC"/>
    <w:rPr>
      <w:b/>
      <w:bCs/>
      <w:smallCaps/>
      <w:color w:val="0F4761" w:themeColor="accent1" w:themeShade="BF"/>
      <w:spacing w:val="5"/>
    </w:rPr>
  </w:style>
  <w:style w:type="paragraph" w:styleId="NormalWeb">
    <w:name w:val="Normal (Web)"/>
    <w:basedOn w:val="Normal"/>
    <w:uiPriority w:val="99"/>
    <w:semiHidden/>
    <w:unhideWhenUsed/>
    <w:rsid w:val="00942A16"/>
    <w:pPr>
      <w:spacing w:before="100" w:beforeAutospacing="1" w:after="100" w:afterAutospacing="1" w:line="240" w:lineRule="auto"/>
    </w:pPr>
    <w:rPr>
      <w:rFonts w:ascii="Times New Roman" w:eastAsia="Times New Roman" w:hAnsi="Times New Roman" w:cs="Times New Roman"/>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4815">
      <w:bodyDiv w:val="1"/>
      <w:marLeft w:val="0"/>
      <w:marRight w:val="0"/>
      <w:marTop w:val="0"/>
      <w:marBottom w:val="0"/>
      <w:divBdr>
        <w:top w:val="none" w:sz="0" w:space="0" w:color="auto"/>
        <w:left w:val="none" w:sz="0" w:space="0" w:color="auto"/>
        <w:bottom w:val="none" w:sz="0" w:space="0" w:color="auto"/>
        <w:right w:val="none" w:sz="0" w:space="0" w:color="auto"/>
      </w:divBdr>
    </w:div>
    <w:div w:id="205679446">
      <w:bodyDiv w:val="1"/>
      <w:marLeft w:val="0"/>
      <w:marRight w:val="0"/>
      <w:marTop w:val="0"/>
      <w:marBottom w:val="0"/>
      <w:divBdr>
        <w:top w:val="none" w:sz="0" w:space="0" w:color="auto"/>
        <w:left w:val="none" w:sz="0" w:space="0" w:color="auto"/>
        <w:bottom w:val="none" w:sz="0" w:space="0" w:color="auto"/>
        <w:right w:val="none" w:sz="0" w:space="0" w:color="auto"/>
      </w:divBdr>
    </w:div>
    <w:div w:id="226497600">
      <w:bodyDiv w:val="1"/>
      <w:marLeft w:val="0"/>
      <w:marRight w:val="0"/>
      <w:marTop w:val="0"/>
      <w:marBottom w:val="0"/>
      <w:divBdr>
        <w:top w:val="none" w:sz="0" w:space="0" w:color="auto"/>
        <w:left w:val="none" w:sz="0" w:space="0" w:color="auto"/>
        <w:bottom w:val="none" w:sz="0" w:space="0" w:color="auto"/>
        <w:right w:val="none" w:sz="0" w:space="0" w:color="auto"/>
      </w:divBdr>
    </w:div>
    <w:div w:id="314644449">
      <w:bodyDiv w:val="1"/>
      <w:marLeft w:val="0"/>
      <w:marRight w:val="0"/>
      <w:marTop w:val="0"/>
      <w:marBottom w:val="0"/>
      <w:divBdr>
        <w:top w:val="none" w:sz="0" w:space="0" w:color="auto"/>
        <w:left w:val="none" w:sz="0" w:space="0" w:color="auto"/>
        <w:bottom w:val="none" w:sz="0" w:space="0" w:color="auto"/>
        <w:right w:val="none" w:sz="0" w:space="0" w:color="auto"/>
      </w:divBdr>
    </w:div>
    <w:div w:id="338430038">
      <w:bodyDiv w:val="1"/>
      <w:marLeft w:val="0"/>
      <w:marRight w:val="0"/>
      <w:marTop w:val="0"/>
      <w:marBottom w:val="0"/>
      <w:divBdr>
        <w:top w:val="none" w:sz="0" w:space="0" w:color="auto"/>
        <w:left w:val="none" w:sz="0" w:space="0" w:color="auto"/>
        <w:bottom w:val="none" w:sz="0" w:space="0" w:color="auto"/>
        <w:right w:val="none" w:sz="0" w:space="0" w:color="auto"/>
      </w:divBdr>
    </w:div>
    <w:div w:id="415395267">
      <w:bodyDiv w:val="1"/>
      <w:marLeft w:val="0"/>
      <w:marRight w:val="0"/>
      <w:marTop w:val="0"/>
      <w:marBottom w:val="0"/>
      <w:divBdr>
        <w:top w:val="none" w:sz="0" w:space="0" w:color="auto"/>
        <w:left w:val="none" w:sz="0" w:space="0" w:color="auto"/>
        <w:bottom w:val="none" w:sz="0" w:space="0" w:color="auto"/>
        <w:right w:val="none" w:sz="0" w:space="0" w:color="auto"/>
      </w:divBdr>
    </w:div>
    <w:div w:id="919484662">
      <w:bodyDiv w:val="1"/>
      <w:marLeft w:val="0"/>
      <w:marRight w:val="0"/>
      <w:marTop w:val="0"/>
      <w:marBottom w:val="0"/>
      <w:divBdr>
        <w:top w:val="none" w:sz="0" w:space="0" w:color="auto"/>
        <w:left w:val="none" w:sz="0" w:space="0" w:color="auto"/>
        <w:bottom w:val="none" w:sz="0" w:space="0" w:color="auto"/>
        <w:right w:val="none" w:sz="0" w:space="0" w:color="auto"/>
      </w:divBdr>
      <w:divsChild>
        <w:div w:id="554774768">
          <w:marLeft w:val="547"/>
          <w:marRight w:val="0"/>
          <w:marTop w:val="0"/>
          <w:marBottom w:val="0"/>
          <w:divBdr>
            <w:top w:val="none" w:sz="0" w:space="0" w:color="auto"/>
            <w:left w:val="none" w:sz="0" w:space="0" w:color="auto"/>
            <w:bottom w:val="none" w:sz="0" w:space="0" w:color="auto"/>
            <w:right w:val="none" w:sz="0" w:space="0" w:color="auto"/>
          </w:divBdr>
        </w:div>
        <w:div w:id="298191433">
          <w:marLeft w:val="547"/>
          <w:marRight w:val="0"/>
          <w:marTop w:val="0"/>
          <w:marBottom w:val="0"/>
          <w:divBdr>
            <w:top w:val="none" w:sz="0" w:space="0" w:color="auto"/>
            <w:left w:val="none" w:sz="0" w:space="0" w:color="auto"/>
            <w:bottom w:val="none" w:sz="0" w:space="0" w:color="auto"/>
            <w:right w:val="none" w:sz="0" w:space="0" w:color="auto"/>
          </w:divBdr>
        </w:div>
        <w:div w:id="1903637789">
          <w:marLeft w:val="547"/>
          <w:marRight w:val="0"/>
          <w:marTop w:val="0"/>
          <w:marBottom w:val="0"/>
          <w:divBdr>
            <w:top w:val="none" w:sz="0" w:space="0" w:color="auto"/>
            <w:left w:val="none" w:sz="0" w:space="0" w:color="auto"/>
            <w:bottom w:val="none" w:sz="0" w:space="0" w:color="auto"/>
            <w:right w:val="none" w:sz="0" w:space="0" w:color="auto"/>
          </w:divBdr>
        </w:div>
      </w:divsChild>
    </w:div>
    <w:div w:id="1228565917">
      <w:bodyDiv w:val="1"/>
      <w:marLeft w:val="0"/>
      <w:marRight w:val="0"/>
      <w:marTop w:val="0"/>
      <w:marBottom w:val="0"/>
      <w:divBdr>
        <w:top w:val="none" w:sz="0" w:space="0" w:color="auto"/>
        <w:left w:val="none" w:sz="0" w:space="0" w:color="auto"/>
        <w:bottom w:val="none" w:sz="0" w:space="0" w:color="auto"/>
        <w:right w:val="none" w:sz="0" w:space="0" w:color="auto"/>
      </w:divBdr>
    </w:div>
    <w:div w:id="1341735878">
      <w:bodyDiv w:val="1"/>
      <w:marLeft w:val="0"/>
      <w:marRight w:val="0"/>
      <w:marTop w:val="0"/>
      <w:marBottom w:val="0"/>
      <w:divBdr>
        <w:top w:val="none" w:sz="0" w:space="0" w:color="auto"/>
        <w:left w:val="none" w:sz="0" w:space="0" w:color="auto"/>
        <w:bottom w:val="none" w:sz="0" w:space="0" w:color="auto"/>
        <w:right w:val="none" w:sz="0" w:space="0" w:color="auto"/>
      </w:divBdr>
    </w:div>
    <w:div w:id="1470633996">
      <w:bodyDiv w:val="1"/>
      <w:marLeft w:val="0"/>
      <w:marRight w:val="0"/>
      <w:marTop w:val="0"/>
      <w:marBottom w:val="0"/>
      <w:divBdr>
        <w:top w:val="none" w:sz="0" w:space="0" w:color="auto"/>
        <w:left w:val="none" w:sz="0" w:space="0" w:color="auto"/>
        <w:bottom w:val="none" w:sz="0" w:space="0" w:color="auto"/>
        <w:right w:val="none" w:sz="0" w:space="0" w:color="auto"/>
      </w:divBdr>
    </w:div>
    <w:div w:id="1516729854">
      <w:bodyDiv w:val="1"/>
      <w:marLeft w:val="0"/>
      <w:marRight w:val="0"/>
      <w:marTop w:val="0"/>
      <w:marBottom w:val="0"/>
      <w:divBdr>
        <w:top w:val="none" w:sz="0" w:space="0" w:color="auto"/>
        <w:left w:val="none" w:sz="0" w:space="0" w:color="auto"/>
        <w:bottom w:val="none" w:sz="0" w:space="0" w:color="auto"/>
        <w:right w:val="none" w:sz="0" w:space="0" w:color="auto"/>
      </w:divBdr>
    </w:div>
    <w:div w:id="1683778934">
      <w:bodyDiv w:val="1"/>
      <w:marLeft w:val="0"/>
      <w:marRight w:val="0"/>
      <w:marTop w:val="0"/>
      <w:marBottom w:val="0"/>
      <w:divBdr>
        <w:top w:val="none" w:sz="0" w:space="0" w:color="auto"/>
        <w:left w:val="none" w:sz="0" w:space="0" w:color="auto"/>
        <w:bottom w:val="none" w:sz="0" w:space="0" w:color="auto"/>
        <w:right w:val="none" w:sz="0" w:space="0" w:color="auto"/>
      </w:divBdr>
      <w:divsChild>
        <w:div w:id="1249997342">
          <w:marLeft w:val="547"/>
          <w:marRight w:val="0"/>
          <w:marTop w:val="0"/>
          <w:marBottom w:val="0"/>
          <w:divBdr>
            <w:top w:val="none" w:sz="0" w:space="0" w:color="auto"/>
            <w:left w:val="none" w:sz="0" w:space="0" w:color="auto"/>
            <w:bottom w:val="none" w:sz="0" w:space="0" w:color="auto"/>
            <w:right w:val="none" w:sz="0" w:space="0" w:color="auto"/>
          </w:divBdr>
        </w:div>
        <w:div w:id="124198667">
          <w:marLeft w:val="1166"/>
          <w:marRight w:val="0"/>
          <w:marTop w:val="0"/>
          <w:marBottom w:val="0"/>
          <w:divBdr>
            <w:top w:val="none" w:sz="0" w:space="0" w:color="auto"/>
            <w:left w:val="none" w:sz="0" w:space="0" w:color="auto"/>
            <w:bottom w:val="none" w:sz="0" w:space="0" w:color="auto"/>
            <w:right w:val="none" w:sz="0" w:space="0" w:color="auto"/>
          </w:divBdr>
        </w:div>
        <w:div w:id="604505833">
          <w:marLeft w:val="547"/>
          <w:marRight w:val="0"/>
          <w:marTop w:val="0"/>
          <w:marBottom w:val="0"/>
          <w:divBdr>
            <w:top w:val="none" w:sz="0" w:space="0" w:color="auto"/>
            <w:left w:val="none" w:sz="0" w:space="0" w:color="auto"/>
            <w:bottom w:val="none" w:sz="0" w:space="0" w:color="auto"/>
            <w:right w:val="none" w:sz="0" w:space="0" w:color="auto"/>
          </w:divBdr>
        </w:div>
        <w:div w:id="895554345">
          <w:marLeft w:val="1166"/>
          <w:marRight w:val="0"/>
          <w:marTop w:val="0"/>
          <w:marBottom w:val="0"/>
          <w:divBdr>
            <w:top w:val="none" w:sz="0" w:space="0" w:color="auto"/>
            <w:left w:val="none" w:sz="0" w:space="0" w:color="auto"/>
            <w:bottom w:val="none" w:sz="0" w:space="0" w:color="auto"/>
            <w:right w:val="none" w:sz="0" w:space="0" w:color="auto"/>
          </w:divBdr>
        </w:div>
        <w:div w:id="754472069">
          <w:marLeft w:val="547"/>
          <w:marRight w:val="0"/>
          <w:marTop w:val="0"/>
          <w:marBottom w:val="0"/>
          <w:divBdr>
            <w:top w:val="none" w:sz="0" w:space="0" w:color="auto"/>
            <w:left w:val="none" w:sz="0" w:space="0" w:color="auto"/>
            <w:bottom w:val="none" w:sz="0" w:space="0" w:color="auto"/>
            <w:right w:val="none" w:sz="0" w:space="0" w:color="auto"/>
          </w:divBdr>
        </w:div>
        <w:div w:id="951286740">
          <w:marLeft w:val="1166"/>
          <w:marRight w:val="0"/>
          <w:marTop w:val="0"/>
          <w:marBottom w:val="0"/>
          <w:divBdr>
            <w:top w:val="none" w:sz="0" w:space="0" w:color="auto"/>
            <w:left w:val="none" w:sz="0" w:space="0" w:color="auto"/>
            <w:bottom w:val="none" w:sz="0" w:space="0" w:color="auto"/>
            <w:right w:val="none" w:sz="0" w:space="0" w:color="auto"/>
          </w:divBdr>
        </w:div>
        <w:div w:id="407844568">
          <w:marLeft w:val="547"/>
          <w:marRight w:val="0"/>
          <w:marTop w:val="0"/>
          <w:marBottom w:val="0"/>
          <w:divBdr>
            <w:top w:val="none" w:sz="0" w:space="0" w:color="auto"/>
            <w:left w:val="none" w:sz="0" w:space="0" w:color="auto"/>
            <w:bottom w:val="none" w:sz="0" w:space="0" w:color="auto"/>
            <w:right w:val="none" w:sz="0" w:space="0" w:color="auto"/>
          </w:divBdr>
        </w:div>
        <w:div w:id="679623535">
          <w:marLeft w:val="1166"/>
          <w:marRight w:val="0"/>
          <w:marTop w:val="0"/>
          <w:marBottom w:val="0"/>
          <w:divBdr>
            <w:top w:val="none" w:sz="0" w:space="0" w:color="auto"/>
            <w:left w:val="none" w:sz="0" w:space="0" w:color="auto"/>
            <w:bottom w:val="none" w:sz="0" w:space="0" w:color="auto"/>
            <w:right w:val="none" w:sz="0" w:space="0" w:color="auto"/>
          </w:divBdr>
        </w:div>
        <w:div w:id="213154234">
          <w:marLeft w:val="547"/>
          <w:marRight w:val="0"/>
          <w:marTop w:val="0"/>
          <w:marBottom w:val="0"/>
          <w:divBdr>
            <w:top w:val="none" w:sz="0" w:space="0" w:color="auto"/>
            <w:left w:val="none" w:sz="0" w:space="0" w:color="auto"/>
            <w:bottom w:val="none" w:sz="0" w:space="0" w:color="auto"/>
            <w:right w:val="none" w:sz="0" w:space="0" w:color="auto"/>
          </w:divBdr>
        </w:div>
        <w:div w:id="1041712987">
          <w:marLeft w:val="1166"/>
          <w:marRight w:val="0"/>
          <w:marTop w:val="0"/>
          <w:marBottom w:val="0"/>
          <w:divBdr>
            <w:top w:val="none" w:sz="0" w:space="0" w:color="auto"/>
            <w:left w:val="none" w:sz="0" w:space="0" w:color="auto"/>
            <w:bottom w:val="none" w:sz="0" w:space="0" w:color="auto"/>
            <w:right w:val="none" w:sz="0" w:space="0" w:color="auto"/>
          </w:divBdr>
        </w:div>
        <w:div w:id="2100448242">
          <w:marLeft w:val="547"/>
          <w:marRight w:val="0"/>
          <w:marTop w:val="0"/>
          <w:marBottom w:val="0"/>
          <w:divBdr>
            <w:top w:val="none" w:sz="0" w:space="0" w:color="auto"/>
            <w:left w:val="none" w:sz="0" w:space="0" w:color="auto"/>
            <w:bottom w:val="none" w:sz="0" w:space="0" w:color="auto"/>
            <w:right w:val="none" w:sz="0" w:space="0" w:color="auto"/>
          </w:divBdr>
        </w:div>
        <w:div w:id="347293677">
          <w:marLeft w:val="1166"/>
          <w:marRight w:val="0"/>
          <w:marTop w:val="0"/>
          <w:marBottom w:val="0"/>
          <w:divBdr>
            <w:top w:val="none" w:sz="0" w:space="0" w:color="auto"/>
            <w:left w:val="none" w:sz="0" w:space="0" w:color="auto"/>
            <w:bottom w:val="none" w:sz="0" w:space="0" w:color="auto"/>
            <w:right w:val="none" w:sz="0" w:space="0" w:color="auto"/>
          </w:divBdr>
        </w:div>
      </w:divsChild>
    </w:div>
    <w:div w:id="1768232655">
      <w:bodyDiv w:val="1"/>
      <w:marLeft w:val="0"/>
      <w:marRight w:val="0"/>
      <w:marTop w:val="0"/>
      <w:marBottom w:val="0"/>
      <w:divBdr>
        <w:top w:val="none" w:sz="0" w:space="0" w:color="auto"/>
        <w:left w:val="none" w:sz="0" w:space="0" w:color="auto"/>
        <w:bottom w:val="none" w:sz="0" w:space="0" w:color="auto"/>
        <w:right w:val="none" w:sz="0" w:space="0" w:color="auto"/>
      </w:divBdr>
    </w:div>
    <w:div w:id="1840998962">
      <w:bodyDiv w:val="1"/>
      <w:marLeft w:val="0"/>
      <w:marRight w:val="0"/>
      <w:marTop w:val="0"/>
      <w:marBottom w:val="0"/>
      <w:divBdr>
        <w:top w:val="none" w:sz="0" w:space="0" w:color="auto"/>
        <w:left w:val="none" w:sz="0" w:space="0" w:color="auto"/>
        <w:bottom w:val="none" w:sz="0" w:space="0" w:color="auto"/>
        <w:right w:val="none" w:sz="0" w:space="0" w:color="auto"/>
      </w:divBdr>
    </w:div>
    <w:div w:id="1915780438">
      <w:bodyDiv w:val="1"/>
      <w:marLeft w:val="0"/>
      <w:marRight w:val="0"/>
      <w:marTop w:val="0"/>
      <w:marBottom w:val="0"/>
      <w:divBdr>
        <w:top w:val="none" w:sz="0" w:space="0" w:color="auto"/>
        <w:left w:val="none" w:sz="0" w:space="0" w:color="auto"/>
        <w:bottom w:val="none" w:sz="0" w:space="0" w:color="auto"/>
        <w:right w:val="none" w:sz="0" w:space="0" w:color="auto"/>
      </w:divBdr>
    </w:div>
    <w:div w:id="2047682872">
      <w:bodyDiv w:val="1"/>
      <w:marLeft w:val="0"/>
      <w:marRight w:val="0"/>
      <w:marTop w:val="0"/>
      <w:marBottom w:val="0"/>
      <w:divBdr>
        <w:top w:val="none" w:sz="0" w:space="0" w:color="auto"/>
        <w:left w:val="none" w:sz="0" w:space="0" w:color="auto"/>
        <w:bottom w:val="none" w:sz="0" w:space="0" w:color="auto"/>
        <w:right w:val="none" w:sz="0" w:space="0" w:color="auto"/>
      </w:divBdr>
    </w:div>
    <w:div w:id="21276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3079</Characters>
  <Application>Microsoft Office Word</Application>
  <DocSecurity>0</DocSecurity>
  <Lines>25</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dcterms:created xsi:type="dcterms:W3CDTF">2026-01-02T06:49:00Z</dcterms:created>
  <dcterms:modified xsi:type="dcterms:W3CDTF">2026-01-02T06:49:00Z</dcterms:modified>
</cp:coreProperties>
</file>