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99AE" w14:textId="77777777" w:rsidR="0011729E" w:rsidRPr="0011729E" w:rsidRDefault="0011729E" w:rsidP="0011729E">
      <w:pPr>
        <w:pStyle w:val="Prrafodelista"/>
        <w:numPr>
          <w:ilvl w:val="0"/>
          <w:numId w:val="1"/>
        </w:numPr>
        <w:rPr>
          <w:b/>
          <w:bCs/>
          <w:sz w:val="20"/>
          <w:szCs w:val="20"/>
          <w:lang w:val="lv-LV"/>
        </w:rPr>
      </w:pPr>
      <w:r w:rsidRPr="0011729E">
        <w:rPr>
          <w:b/>
          <w:bCs/>
          <w:sz w:val="20"/>
          <w:szCs w:val="20"/>
          <w:lang w:val="lv-LV"/>
        </w:rPr>
        <w:t>Debesu pilsonība:</w:t>
      </w:r>
    </w:p>
    <w:p w14:paraId="5A5BA166" w14:textId="77777777" w:rsidR="0011729E" w:rsidRPr="0011729E" w:rsidRDefault="0011729E" w:rsidP="0011729E">
      <w:pPr>
        <w:pStyle w:val="Prrafodelista"/>
        <w:numPr>
          <w:ilvl w:val="1"/>
          <w:numId w:val="1"/>
        </w:numPr>
        <w:rPr>
          <w:b/>
          <w:bCs/>
          <w:sz w:val="20"/>
          <w:szCs w:val="20"/>
          <w:lang w:val="lv-LV"/>
        </w:rPr>
      </w:pPr>
      <w:r w:rsidRPr="0011729E">
        <w:rPr>
          <w:b/>
          <w:bCs/>
          <w:sz w:val="20"/>
          <w:szCs w:val="20"/>
          <w:lang w:val="lv-LV"/>
        </w:rPr>
        <w:t>Paraugi – kuriem līdzināties (Filipiešiem 3:17-19)</w:t>
      </w:r>
    </w:p>
    <w:p w14:paraId="2B170123"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Mums visiem ir cilvēki, kas tā vai citādi ir ietekmējuši mūsu dzīvi vai domas. Varbūt kāds mākslinieks, sportists, mūziķis, dziedātājs. Varbūt kāds mācītājs, sludinātājs, uzticams brālis vai māsa.</w:t>
      </w:r>
    </w:p>
    <w:p w14:paraId="2C9352A4"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Vai šie „paraugcilvēki” ir palīdzējuši mums augt kā personībām vai arī nogrimt netikumos, kurus nekad nevajadzēja izmēģināt?</w:t>
      </w:r>
    </w:p>
    <w:p w14:paraId="2AD61686"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Pāvils aicina mūs atdarināt tos cilvēkus, kuru piemērs mūs pacilā un mudina kļūt labākiem (Fil. 3:17). Viņš arī brīdina, ka pat ticīgo vidū ir cilvēki, kurus nav vērts atdarināt (Fil. 3:18-19).</w:t>
      </w:r>
    </w:p>
    <w:p w14:paraId="722AEE50"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Kād ir atšķirība? Daži domā tikai par zemes lietām, bet citi domā par Jēzu. Labie paraugi, kurus vajadzētu atdarināt, savukārt ir Kristus atdarinātāji (1. Kor. 11:1).</w:t>
      </w:r>
    </w:p>
    <w:p w14:paraId="0F51B1E7" w14:textId="77777777" w:rsidR="0011729E" w:rsidRPr="0011729E" w:rsidRDefault="0011729E" w:rsidP="0011729E">
      <w:pPr>
        <w:pStyle w:val="Prrafodelista"/>
        <w:numPr>
          <w:ilvl w:val="1"/>
          <w:numId w:val="1"/>
        </w:numPr>
        <w:rPr>
          <w:b/>
          <w:bCs/>
          <w:sz w:val="20"/>
          <w:szCs w:val="20"/>
          <w:lang w:val="lv-LV"/>
        </w:rPr>
      </w:pPr>
      <w:r w:rsidRPr="0011729E">
        <w:rPr>
          <w:b/>
          <w:bCs/>
          <w:sz w:val="20"/>
          <w:szCs w:val="20"/>
          <w:lang w:val="lv-LV"/>
        </w:rPr>
        <w:t>Pilnīga pilsonība (Filipiešiem  3:20-21)</w:t>
      </w:r>
    </w:p>
    <w:p w14:paraId="1CACF1F5"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Atzīsim to, ka kristiešiem ir problēma: dubultā pilsonība. Mēs esam gan šīs pasaules pilsoņi, gan debesu pilsoņi. Tas rada mums nopietnus konfliktus (Rom. 7:22-23).</w:t>
      </w:r>
    </w:p>
    <w:p w14:paraId="31CB0545"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Kad iegūsim pilnīgu pilsonību? Kad vairs nebūsim šīs grēcīgās pasaules pilsoņi? Kristus otrajā atnākšanā (Fil. 3:20).</w:t>
      </w:r>
    </w:p>
    <w:p w14:paraId="5495E38F"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Kad tiksim augšāmcelti (vai pārvērsti) un nāvei pār mums vairs nebūs varas, kas notiks?</w:t>
      </w:r>
    </w:p>
    <w:p w14:paraId="53A11015" w14:textId="77777777" w:rsidR="00FB6CC9" w:rsidRPr="0011729E" w:rsidRDefault="00C874FD" w:rsidP="0011729E">
      <w:pPr>
        <w:pStyle w:val="Prrafodelista"/>
        <w:numPr>
          <w:ilvl w:val="3"/>
          <w:numId w:val="1"/>
        </w:numPr>
        <w:rPr>
          <w:sz w:val="20"/>
          <w:szCs w:val="20"/>
          <w:lang w:val="lv-LV"/>
        </w:rPr>
      </w:pPr>
      <w:r w:rsidRPr="0011729E">
        <w:rPr>
          <w:bCs/>
          <w:sz w:val="20"/>
          <w:szCs w:val="20"/>
          <w:lang w:val="lv-LV"/>
        </w:rPr>
        <w:t>Mums būs ķermenis, un redzēsim Dievu (Ījaba 19:25-27)</w:t>
      </w:r>
    </w:p>
    <w:p w14:paraId="64F2CE7E" w14:textId="77777777" w:rsidR="00FB6CC9" w:rsidRPr="0011729E" w:rsidRDefault="00C874FD" w:rsidP="0011729E">
      <w:pPr>
        <w:pStyle w:val="Prrafodelista"/>
        <w:numPr>
          <w:ilvl w:val="3"/>
          <w:numId w:val="1"/>
        </w:numPr>
        <w:rPr>
          <w:sz w:val="20"/>
          <w:szCs w:val="20"/>
          <w:lang w:val="lv-LV"/>
        </w:rPr>
      </w:pPr>
      <w:r w:rsidRPr="0011729E">
        <w:rPr>
          <w:bCs/>
          <w:sz w:val="20"/>
          <w:szCs w:val="20"/>
          <w:lang w:val="lv-LV"/>
        </w:rPr>
        <w:t>Mūsu ķermenis būs garīgs, nemirstīgs un nebojājams (1.Kor. 15:42-44, 50-54)</w:t>
      </w:r>
    </w:p>
    <w:p w14:paraId="51E8A1F2" w14:textId="77777777" w:rsidR="00FB6CC9" w:rsidRPr="0011729E" w:rsidRDefault="00C874FD" w:rsidP="0011729E">
      <w:pPr>
        <w:pStyle w:val="Prrafodelista"/>
        <w:numPr>
          <w:ilvl w:val="3"/>
          <w:numId w:val="1"/>
        </w:numPr>
        <w:rPr>
          <w:sz w:val="20"/>
          <w:szCs w:val="20"/>
          <w:lang w:val="lv-LV"/>
        </w:rPr>
      </w:pPr>
      <w:r w:rsidRPr="0011729E">
        <w:rPr>
          <w:bCs/>
          <w:sz w:val="20"/>
          <w:szCs w:val="20"/>
          <w:lang w:val="pt-BR"/>
        </w:rPr>
        <w:t>Mēs tiksim pagodināti (Kol. 3:4;</w:t>
      </w:r>
      <w:r w:rsidRPr="0011729E">
        <w:rPr>
          <w:bCs/>
          <w:sz w:val="20"/>
          <w:szCs w:val="20"/>
          <w:lang w:val="lv-LV"/>
        </w:rPr>
        <w:t xml:space="preserve"> </w:t>
      </w:r>
      <w:r w:rsidRPr="0011729E">
        <w:rPr>
          <w:bCs/>
          <w:sz w:val="20"/>
          <w:szCs w:val="20"/>
          <w:lang w:val="pt-BR"/>
        </w:rPr>
        <w:t>Fil. 3:21)</w:t>
      </w:r>
    </w:p>
    <w:p w14:paraId="7202C8E9" w14:textId="77777777" w:rsidR="0011729E" w:rsidRPr="0011729E" w:rsidRDefault="0011729E" w:rsidP="0011729E">
      <w:pPr>
        <w:pStyle w:val="Prrafodelista"/>
        <w:numPr>
          <w:ilvl w:val="0"/>
          <w:numId w:val="1"/>
        </w:numPr>
        <w:rPr>
          <w:b/>
          <w:bCs/>
          <w:sz w:val="20"/>
          <w:szCs w:val="20"/>
          <w:lang w:val="lv-LV"/>
        </w:rPr>
      </w:pPr>
      <w:r w:rsidRPr="0011729E">
        <w:rPr>
          <w:b/>
          <w:bCs/>
          <w:sz w:val="20"/>
          <w:szCs w:val="20"/>
          <w:lang w:val="lv-LV"/>
        </w:rPr>
        <w:t>Līdz brīdim, kad mēs tur nonāksim:</w:t>
      </w:r>
    </w:p>
    <w:p w14:paraId="519A5269" w14:textId="77777777" w:rsidR="0011729E" w:rsidRPr="0011729E" w:rsidRDefault="0011729E" w:rsidP="0011729E">
      <w:pPr>
        <w:pStyle w:val="Prrafodelista"/>
        <w:numPr>
          <w:ilvl w:val="1"/>
          <w:numId w:val="1"/>
        </w:numPr>
        <w:rPr>
          <w:b/>
          <w:bCs/>
          <w:sz w:val="20"/>
          <w:szCs w:val="20"/>
          <w:lang w:val="lv-LV"/>
        </w:rPr>
      </w:pPr>
      <w:r w:rsidRPr="0011729E">
        <w:rPr>
          <w:b/>
          <w:bCs/>
          <w:sz w:val="20"/>
          <w:szCs w:val="20"/>
          <w:lang w:val="lv-LV"/>
        </w:rPr>
        <w:t>Saskaņa un prieks (Filipiešiem  4:1-6)</w:t>
      </w:r>
    </w:p>
    <w:p w14:paraId="2AC14073"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Noslēdzot savu vēstuli, Pāvils savieno dažus personīgus sveicienus ar praktiskiem padomiem. Viņš lūdz Sintihu [uzticamu biedru] un Klēmentu palīdzēt Euodijai un Sintikai dzīvot vienprātībā un saskaņā. Par visiem viņiem, Pāvila sadarbības partneriem, viņš saka: „Jūsu vārdi ir jau ierakstīti dzīvības grāmatā” (Fil. 4:2-3 DHHe).</w:t>
      </w:r>
    </w:p>
    <w:p w14:paraId="52D2510B"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Šādi padomi var mūs mulsināt: „Vienmēr priecājieties […] Neapgrūtiniet sevi ar nekādām rūpēm” (Fil. 4:4, 6 DHHe). Kā tas var būt iespējams pasaulē, kas ir pilna ar problēmām un bēdām?</w:t>
      </w:r>
    </w:p>
    <w:p w14:paraId="697C07F5"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Tas ir iespējams, jo mūsu prieks ir „Kungā” (Fil. 4:4a). Mēs uzliekam Viņam savas rūpes, pārliecināti, ka Viņš var tās nest mūsu vietā (Mt. 6:31-34; 1. Pēt. 5:7).</w:t>
      </w:r>
    </w:p>
    <w:p w14:paraId="564A3099"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Un kā varam nodot savas raizes Jēzum? Lūgšanā (Fil. 4:6).</w:t>
      </w:r>
    </w:p>
    <w:p w14:paraId="2A266A83" w14:textId="77777777" w:rsidR="0011729E" w:rsidRPr="0011729E" w:rsidRDefault="0011729E" w:rsidP="009853B8">
      <w:pPr>
        <w:pStyle w:val="Prrafodelista"/>
        <w:numPr>
          <w:ilvl w:val="1"/>
          <w:numId w:val="1"/>
        </w:numPr>
        <w:rPr>
          <w:b/>
          <w:bCs/>
          <w:sz w:val="20"/>
          <w:szCs w:val="20"/>
        </w:rPr>
      </w:pPr>
      <w:r w:rsidRPr="0011729E">
        <w:rPr>
          <w:b/>
          <w:bCs/>
          <w:sz w:val="20"/>
          <w:szCs w:val="20"/>
          <w:lang w:val="lv-LV"/>
        </w:rPr>
        <w:t>Tīras domas (Filipiešiem  4:7-9)</w:t>
      </w:r>
    </w:p>
    <w:p w14:paraId="0D41A19E"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Rezultāts, ja  uzticam savas raizes Jēzum un priecājamies, tad sirdī ienāk miers (Fil. 4:7). Miers, ko pasaule nevar ne dot, ne atņemt (Jņ. 14:27; 16:33).</w:t>
      </w:r>
    </w:p>
    <w:p w14:paraId="29E1CF7D" w14:textId="77777777" w:rsidR="0011729E" w:rsidRPr="0011729E" w:rsidRDefault="0011729E" w:rsidP="0011729E">
      <w:pPr>
        <w:pStyle w:val="Prrafodelista"/>
        <w:numPr>
          <w:ilvl w:val="2"/>
          <w:numId w:val="1"/>
        </w:numPr>
        <w:rPr>
          <w:sz w:val="20"/>
          <w:szCs w:val="20"/>
          <w:lang w:val="lv-LV"/>
        </w:rPr>
      </w:pPr>
      <w:r w:rsidRPr="0011729E">
        <w:rPr>
          <w:bCs/>
          <w:sz w:val="20"/>
          <w:szCs w:val="20"/>
          <w:lang w:val="lv-LV"/>
        </w:rPr>
        <w:t>Pāvils saka, ka šis miers būs kā aizsardzība – pasargās  – mūsu jūtas un domas (Fil. 4:7b). Lai šī pasargāšana būtu efektīva, par ko mums būtu jādomā (Fil. 4:8)?</w:t>
      </w:r>
    </w:p>
    <w:p w14:paraId="7D0A4836" w14:textId="69BCB78F" w:rsidR="00FB6CC9" w:rsidRPr="0011729E" w:rsidRDefault="0011729E" w:rsidP="0011729E">
      <w:pPr>
        <w:pStyle w:val="Prrafodelista"/>
        <w:numPr>
          <w:ilvl w:val="3"/>
          <w:numId w:val="1"/>
        </w:numPr>
        <w:rPr>
          <w:sz w:val="20"/>
          <w:szCs w:val="20"/>
          <w:lang w:val="lv-LV"/>
        </w:rPr>
      </w:pPr>
      <w:r w:rsidRPr="0011729E">
        <w:rPr>
          <w:bCs/>
          <w:sz w:val="20"/>
          <w:szCs w:val="20"/>
          <w:lang w:val="lv-LV"/>
        </w:rPr>
        <w:t xml:space="preserve">Kas  vien ir patiess; kas svēts; kas taisns; kas šķīsts; kam laba slava; </w:t>
      </w:r>
      <w:r>
        <w:rPr>
          <w:bCs/>
          <w:sz w:val="20"/>
          <w:szCs w:val="20"/>
          <w:lang w:val="lv-LV"/>
        </w:rPr>
        <w:t>j</w:t>
      </w:r>
      <w:r w:rsidRPr="0011729E">
        <w:rPr>
          <w:bCs/>
          <w:sz w:val="20"/>
          <w:szCs w:val="20"/>
          <w:lang w:val="lv-LV"/>
        </w:rPr>
        <w:t>a ir kāds tikums un ja ir kas cildināms</w:t>
      </w:r>
    </w:p>
    <w:p w14:paraId="18A2FFF9" w14:textId="77777777" w:rsidR="0011729E" w:rsidRPr="0011729E" w:rsidRDefault="0011729E" w:rsidP="0011729E">
      <w:pPr>
        <w:pStyle w:val="Prrafodelista"/>
        <w:numPr>
          <w:ilvl w:val="3"/>
          <w:numId w:val="1"/>
        </w:numPr>
        <w:rPr>
          <w:sz w:val="20"/>
          <w:szCs w:val="20"/>
          <w:lang w:val="lv-LV"/>
        </w:rPr>
      </w:pPr>
      <w:r w:rsidRPr="0011729E">
        <w:rPr>
          <w:bCs/>
          <w:sz w:val="20"/>
          <w:szCs w:val="20"/>
          <w:lang w:val="lv-LV"/>
        </w:rPr>
        <w:t>Kopsavilkumā: „Ja ir kāds tikums un ja ir kas cildināms, par to domājiet” (Fil. 4:8b).</w:t>
      </w:r>
    </w:p>
    <w:p w14:paraId="569D5777" w14:textId="77777777" w:rsidR="0011729E" w:rsidRPr="0011729E" w:rsidRDefault="0011729E" w:rsidP="0011729E">
      <w:pPr>
        <w:pStyle w:val="Prrafodelista"/>
        <w:numPr>
          <w:ilvl w:val="1"/>
          <w:numId w:val="1"/>
        </w:numPr>
        <w:rPr>
          <w:b/>
          <w:bCs/>
          <w:sz w:val="20"/>
          <w:szCs w:val="20"/>
          <w:lang w:val="lv-LV"/>
        </w:rPr>
      </w:pPr>
      <w:r w:rsidRPr="0011729E">
        <w:rPr>
          <w:b/>
          <w:bCs/>
          <w:sz w:val="20"/>
          <w:szCs w:val="20"/>
          <w:lang w:val="lv-LV"/>
        </w:rPr>
        <w:t>Laimes atslēgas (Filipiešiem  4:10-13, 19)</w:t>
      </w:r>
    </w:p>
    <w:p w14:paraId="5850F15E" w14:textId="77777777" w:rsidR="00C874FD" w:rsidRDefault="007A01C8" w:rsidP="007A01C8">
      <w:pPr>
        <w:pStyle w:val="Prrafodelista"/>
        <w:numPr>
          <w:ilvl w:val="2"/>
          <w:numId w:val="1"/>
        </w:numPr>
        <w:rPr>
          <w:bCs/>
          <w:sz w:val="20"/>
          <w:szCs w:val="20"/>
          <w:lang w:val="lv-LV"/>
        </w:rPr>
      </w:pPr>
      <w:r w:rsidRPr="00C874FD">
        <w:rPr>
          <w:bCs/>
          <w:sz w:val="20"/>
          <w:szCs w:val="20"/>
          <w:lang w:val="lv-LV"/>
        </w:rPr>
        <w:t xml:space="preserve">Mēs esam priecīgi, mums nekas nerada skumjas, ir miers, mūsu domas ir tīras. Mums ir pilnīga un piepildīta dzīve... </w:t>
      </w:r>
    </w:p>
    <w:p w14:paraId="576CCF3B" w14:textId="3448787E" w:rsidR="007A01C8" w:rsidRPr="00C874FD" w:rsidRDefault="007A01C8" w:rsidP="00C874FD">
      <w:pPr>
        <w:pStyle w:val="Prrafodelista"/>
        <w:ind w:left="1080"/>
        <w:rPr>
          <w:bCs/>
          <w:sz w:val="20"/>
          <w:szCs w:val="20"/>
          <w:lang w:val="lv-LV"/>
        </w:rPr>
      </w:pPr>
      <w:r w:rsidRPr="00C874FD">
        <w:rPr>
          <w:bCs/>
          <w:sz w:val="20"/>
          <w:szCs w:val="20"/>
          <w:lang w:val="lv-LV"/>
        </w:rPr>
        <w:t>vai ne?</w:t>
      </w:r>
    </w:p>
    <w:p w14:paraId="78895495" w14:textId="77777777" w:rsidR="007A01C8" w:rsidRPr="00C874FD" w:rsidRDefault="007A01C8" w:rsidP="007A01C8">
      <w:pPr>
        <w:pStyle w:val="Prrafodelista"/>
        <w:numPr>
          <w:ilvl w:val="2"/>
          <w:numId w:val="1"/>
        </w:numPr>
        <w:rPr>
          <w:bCs/>
          <w:sz w:val="20"/>
          <w:szCs w:val="20"/>
          <w:lang w:val="lv-LV"/>
        </w:rPr>
      </w:pPr>
      <w:r w:rsidRPr="00C874FD">
        <w:rPr>
          <w:bCs/>
          <w:sz w:val="20"/>
          <w:szCs w:val="20"/>
          <w:lang w:val="lv-LV"/>
        </w:rPr>
        <w:t>Varbūt mums ir labklājība, varbūt ir vajadzības vai problēmas. Ja, tāpat kā Pāvils, mēs esam pilnīgi pārliecināti, ka Dievs vada mūsu dzīvi, mēs turpināsim uzticēties Viņam neatkarīgi no mūsu situācijas (Fil. 4:11-12, 19).</w:t>
      </w:r>
    </w:p>
    <w:p w14:paraId="5CC8FF6E" w14:textId="77777777" w:rsidR="007A01C8" w:rsidRPr="00C874FD" w:rsidRDefault="007A01C8" w:rsidP="007A01C8">
      <w:pPr>
        <w:pStyle w:val="Prrafodelista"/>
        <w:numPr>
          <w:ilvl w:val="2"/>
          <w:numId w:val="1"/>
        </w:numPr>
        <w:rPr>
          <w:bCs/>
          <w:sz w:val="20"/>
          <w:szCs w:val="20"/>
          <w:lang w:val="lv-LV"/>
        </w:rPr>
      </w:pPr>
      <w:r w:rsidRPr="00C874FD">
        <w:rPr>
          <w:bCs/>
          <w:sz w:val="20"/>
          <w:szCs w:val="20"/>
          <w:lang w:val="lv-LV"/>
        </w:rPr>
        <w:t>Tāpat kā Agurs, mēs ticam, ka Dievs mums nedos ne vairāk, ne mazāk par to, kas mums ir labs (Sak.v. 30:8-9).</w:t>
      </w:r>
    </w:p>
    <w:p w14:paraId="25FC0D1C" w14:textId="77777777" w:rsidR="007A01C8" w:rsidRPr="00C874FD" w:rsidRDefault="007A01C8" w:rsidP="007A01C8">
      <w:pPr>
        <w:pStyle w:val="Prrafodelista"/>
        <w:numPr>
          <w:ilvl w:val="2"/>
          <w:numId w:val="1"/>
        </w:numPr>
        <w:rPr>
          <w:bCs/>
          <w:sz w:val="20"/>
          <w:szCs w:val="20"/>
          <w:lang w:val="lv-LV"/>
        </w:rPr>
      </w:pPr>
      <w:r w:rsidRPr="00C874FD">
        <w:rPr>
          <w:bCs/>
          <w:sz w:val="20"/>
          <w:szCs w:val="20"/>
          <w:lang w:val="lv-LV"/>
        </w:rPr>
        <w:t>Kad dzīvojam ar šādu pārliecību, mēs esam droši, ka Kristū, „visu spēju Tā spēkā, kas mani dara stipru” (Fil. 4:13).</w:t>
      </w:r>
    </w:p>
    <w:p w14:paraId="1F9E96BC" w14:textId="77777777" w:rsidR="007A01C8" w:rsidRPr="00C874FD" w:rsidRDefault="007A01C8" w:rsidP="007A01C8">
      <w:pPr>
        <w:pStyle w:val="Prrafodelista"/>
        <w:numPr>
          <w:ilvl w:val="2"/>
          <w:numId w:val="1"/>
        </w:numPr>
        <w:rPr>
          <w:sz w:val="20"/>
          <w:szCs w:val="20"/>
          <w:lang w:val="lv-LV"/>
        </w:rPr>
      </w:pPr>
      <w:r w:rsidRPr="00C874FD">
        <w:rPr>
          <w:bCs/>
          <w:sz w:val="20"/>
          <w:szCs w:val="20"/>
          <w:lang w:val="lv-LV"/>
        </w:rPr>
        <w:t>Kas notiek, ja mums nav tā, ko uzskatām par nepieciešamu?</w:t>
      </w:r>
    </w:p>
    <w:p w14:paraId="22097D2B" w14:textId="77777777" w:rsidR="007A01C8" w:rsidRPr="00C874FD" w:rsidRDefault="007A01C8" w:rsidP="007A01C8">
      <w:pPr>
        <w:pStyle w:val="Prrafodelista"/>
        <w:numPr>
          <w:ilvl w:val="2"/>
          <w:numId w:val="1"/>
        </w:numPr>
        <w:rPr>
          <w:sz w:val="20"/>
          <w:szCs w:val="20"/>
          <w:lang w:val="lv-LV"/>
        </w:rPr>
      </w:pPr>
      <w:r w:rsidRPr="00C874FD">
        <w:rPr>
          <w:bCs/>
          <w:sz w:val="20"/>
          <w:szCs w:val="20"/>
          <w:lang w:val="lv-LV"/>
        </w:rPr>
        <w:t>Lūgsim to no Kunga, un, ja tas ir saskaņā ar Viņa gribu, Viņš mums to piešķirs (Jēk. 4:2b; 1.Jņ. 5:14-15).</w:t>
      </w:r>
    </w:p>
    <w:p w14:paraId="5B434F57" w14:textId="772C19BE" w:rsidR="00C874FD" w:rsidRPr="00C874FD" w:rsidRDefault="00C874FD" w:rsidP="007A01C8">
      <w:pPr>
        <w:pStyle w:val="Prrafodelista"/>
        <w:numPr>
          <w:ilvl w:val="2"/>
          <w:numId w:val="1"/>
        </w:numPr>
        <w:rPr>
          <w:sz w:val="20"/>
          <w:szCs w:val="20"/>
          <w:lang w:val="lv-LV"/>
        </w:rPr>
      </w:pPr>
      <w:r w:rsidRPr="00C874FD">
        <w:rPr>
          <w:bCs/>
          <w:sz w:val="20"/>
          <w:szCs w:val="20"/>
          <w:lang w:val="lv-LV"/>
        </w:rPr>
        <w:t>Mēs ne vienmēr zinām, vai tas, ko lūdzam, ir saskaņā ar Viņa gribu, bet ir noteikti lūgumi, par kuriem esam pārliecināti, ka tie vienmēr ir saskaņā ar Viņa gribu.</w:t>
      </w:r>
    </w:p>
    <w:sectPr w:rsidR="00C874FD" w:rsidRPr="00C874F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C3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DB77CDD"/>
    <w:multiLevelType w:val="hybridMultilevel"/>
    <w:tmpl w:val="11D8EBFE"/>
    <w:lvl w:ilvl="0" w:tplc="0456B93A">
      <w:start w:val="1"/>
      <w:numFmt w:val="bullet"/>
      <w:lvlText w:val="•"/>
      <w:lvlJc w:val="left"/>
      <w:pPr>
        <w:tabs>
          <w:tab w:val="num" w:pos="720"/>
        </w:tabs>
        <w:ind w:left="720" w:hanging="360"/>
      </w:pPr>
      <w:rPr>
        <w:rFonts w:ascii="Times New Roman" w:hAnsi="Times New Roman" w:hint="default"/>
      </w:rPr>
    </w:lvl>
    <w:lvl w:ilvl="1" w:tplc="6B005BFA" w:tentative="1">
      <w:start w:val="1"/>
      <w:numFmt w:val="bullet"/>
      <w:lvlText w:val="•"/>
      <w:lvlJc w:val="left"/>
      <w:pPr>
        <w:tabs>
          <w:tab w:val="num" w:pos="1440"/>
        </w:tabs>
        <w:ind w:left="1440" w:hanging="360"/>
      </w:pPr>
      <w:rPr>
        <w:rFonts w:ascii="Times New Roman" w:hAnsi="Times New Roman" w:hint="default"/>
      </w:rPr>
    </w:lvl>
    <w:lvl w:ilvl="2" w:tplc="DDB85E82" w:tentative="1">
      <w:start w:val="1"/>
      <w:numFmt w:val="bullet"/>
      <w:lvlText w:val="•"/>
      <w:lvlJc w:val="left"/>
      <w:pPr>
        <w:tabs>
          <w:tab w:val="num" w:pos="2160"/>
        </w:tabs>
        <w:ind w:left="2160" w:hanging="360"/>
      </w:pPr>
      <w:rPr>
        <w:rFonts w:ascii="Times New Roman" w:hAnsi="Times New Roman" w:hint="default"/>
      </w:rPr>
    </w:lvl>
    <w:lvl w:ilvl="3" w:tplc="0FB28CB6" w:tentative="1">
      <w:start w:val="1"/>
      <w:numFmt w:val="bullet"/>
      <w:lvlText w:val="•"/>
      <w:lvlJc w:val="left"/>
      <w:pPr>
        <w:tabs>
          <w:tab w:val="num" w:pos="2880"/>
        </w:tabs>
        <w:ind w:left="2880" w:hanging="360"/>
      </w:pPr>
      <w:rPr>
        <w:rFonts w:ascii="Times New Roman" w:hAnsi="Times New Roman" w:hint="default"/>
      </w:rPr>
    </w:lvl>
    <w:lvl w:ilvl="4" w:tplc="BD864318" w:tentative="1">
      <w:start w:val="1"/>
      <w:numFmt w:val="bullet"/>
      <w:lvlText w:val="•"/>
      <w:lvlJc w:val="left"/>
      <w:pPr>
        <w:tabs>
          <w:tab w:val="num" w:pos="3600"/>
        </w:tabs>
        <w:ind w:left="3600" w:hanging="360"/>
      </w:pPr>
      <w:rPr>
        <w:rFonts w:ascii="Times New Roman" w:hAnsi="Times New Roman" w:hint="default"/>
      </w:rPr>
    </w:lvl>
    <w:lvl w:ilvl="5" w:tplc="53A66F74" w:tentative="1">
      <w:start w:val="1"/>
      <w:numFmt w:val="bullet"/>
      <w:lvlText w:val="•"/>
      <w:lvlJc w:val="left"/>
      <w:pPr>
        <w:tabs>
          <w:tab w:val="num" w:pos="4320"/>
        </w:tabs>
        <w:ind w:left="4320" w:hanging="360"/>
      </w:pPr>
      <w:rPr>
        <w:rFonts w:ascii="Times New Roman" w:hAnsi="Times New Roman" w:hint="default"/>
      </w:rPr>
    </w:lvl>
    <w:lvl w:ilvl="6" w:tplc="4EDA7272" w:tentative="1">
      <w:start w:val="1"/>
      <w:numFmt w:val="bullet"/>
      <w:lvlText w:val="•"/>
      <w:lvlJc w:val="left"/>
      <w:pPr>
        <w:tabs>
          <w:tab w:val="num" w:pos="5040"/>
        </w:tabs>
        <w:ind w:left="5040" w:hanging="360"/>
      </w:pPr>
      <w:rPr>
        <w:rFonts w:ascii="Times New Roman" w:hAnsi="Times New Roman" w:hint="default"/>
      </w:rPr>
    </w:lvl>
    <w:lvl w:ilvl="7" w:tplc="094A991A" w:tentative="1">
      <w:start w:val="1"/>
      <w:numFmt w:val="bullet"/>
      <w:lvlText w:val="•"/>
      <w:lvlJc w:val="left"/>
      <w:pPr>
        <w:tabs>
          <w:tab w:val="num" w:pos="5760"/>
        </w:tabs>
        <w:ind w:left="5760" w:hanging="360"/>
      </w:pPr>
      <w:rPr>
        <w:rFonts w:ascii="Times New Roman" w:hAnsi="Times New Roman" w:hint="default"/>
      </w:rPr>
    </w:lvl>
    <w:lvl w:ilvl="8" w:tplc="DEF2AB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F25262"/>
    <w:multiLevelType w:val="hybridMultilevel"/>
    <w:tmpl w:val="9128532C"/>
    <w:lvl w:ilvl="0" w:tplc="4D88E586">
      <w:start w:val="1"/>
      <w:numFmt w:val="bullet"/>
      <w:lvlText w:val="•"/>
      <w:lvlJc w:val="left"/>
      <w:pPr>
        <w:tabs>
          <w:tab w:val="num" w:pos="720"/>
        </w:tabs>
        <w:ind w:left="720" w:hanging="360"/>
      </w:pPr>
      <w:rPr>
        <w:rFonts w:ascii="Times New Roman" w:hAnsi="Times New Roman" w:hint="default"/>
      </w:rPr>
    </w:lvl>
    <w:lvl w:ilvl="1" w:tplc="D8666082" w:tentative="1">
      <w:start w:val="1"/>
      <w:numFmt w:val="bullet"/>
      <w:lvlText w:val="•"/>
      <w:lvlJc w:val="left"/>
      <w:pPr>
        <w:tabs>
          <w:tab w:val="num" w:pos="1440"/>
        </w:tabs>
        <w:ind w:left="1440" w:hanging="360"/>
      </w:pPr>
      <w:rPr>
        <w:rFonts w:ascii="Times New Roman" w:hAnsi="Times New Roman" w:hint="default"/>
      </w:rPr>
    </w:lvl>
    <w:lvl w:ilvl="2" w:tplc="D02223C2" w:tentative="1">
      <w:start w:val="1"/>
      <w:numFmt w:val="bullet"/>
      <w:lvlText w:val="•"/>
      <w:lvlJc w:val="left"/>
      <w:pPr>
        <w:tabs>
          <w:tab w:val="num" w:pos="2160"/>
        </w:tabs>
        <w:ind w:left="2160" w:hanging="360"/>
      </w:pPr>
      <w:rPr>
        <w:rFonts w:ascii="Times New Roman" w:hAnsi="Times New Roman" w:hint="default"/>
      </w:rPr>
    </w:lvl>
    <w:lvl w:ilvl="3" w:tplc="4E66F4A0" w:tentative="1">
      <w:start w:val="1"/>
      <w:numFmt w:val="bullet"/>
      <w:lvlText w:val="•"/>
      <w:lvlJc w:val="left"/>
      <w:pPr>
        <w:tabs>
          <w:tab w:val="num" w:pos="2880"/>
        </w:tabs>
        <w:ind w:left="2880" w:hanging="360"/>
      </w:pPr>
      <w:rPr>
        <w:rFonts w:ascii="Times New Roman" w:hAnsi="Times New Roman" w:hint="default"/>
      </w:rPr>
    </w:lvl>
    <w:lvl w:ilvl="4" w:tplc="3AE255B8" w:tentative="1">
      <w:start w:val="1"/>
      <w:numFmt w:val="bullet"/>
      <w:lvlText w:val="•"/>
      <w:lvlJc w:val="left"/>
      <w:pPr>
        <w:tabs>
          <w:tab w:val="num" w:pos="3600"/>
        </w:tabs>
        <w:ind w:left="3600" w:hanging="360"/>
      </w:pPr>
      <w:rPr>
        <w:rFonts w:ascii="Times New Roman" w:hAnsi="Times New Roman" w:hint="default"/>
      </w:rPr>
    </w:lvl>
    <w:lvl w:ilvl="5" w:tplc="E0DA9788" w:tentative="1">
      <w:start w:val="1"/>
      <w:numFmt w:val="bullet"/>
      <w:lvlText w:val="•"/>
      <w:lvlJc w:val="left"/>
      <w:pPr>
        <w:tabs>
          <w:tab w:val="num" w:pos="4320"/>
        </w:tabs>
        <w:ind w:left="4320" w:hanging="360"/>
      </w:pPr>
      <w:rPr>
        <w:rFonts w:ascii="Times New Roman" w:hAnsi="Times New Roman" w:hint="default"/>
      </w:rPr>
    </w:lvl>
    <w:lvl w:ilvl="6" w:tplc="D29E73AC" w:tentative="1">
      <w:start w:val="1"/>
      <w:numFmt w:val="bullet"/>
      <w:lvlText w:val="•"/>
      <w:lvlJc w:val="left"/>
      <w:pPr>
        <w:tabs>
          <w:tab w:val="num" w:pos="5040"/>
        </w:tabs>
        <w:ind w:left="5040" w:hanging="360"/>
      </w:pPr>
      <w:rPr>
        <w:rFonts w:ascii="Times New Roman" w:hAnsi="Times New Roman" w:hint="default"/>
      </w:rPr>
    </w:lvl>
    <w:lvl w:ilvl="7" w:tplc="2A600412" w:tentative="1">
      <w:start w:val="1"/>
      <w:numFmt w:val="bullet"/>
      <w:lvlText w:val="•"/>
      <w:lvlJc w:val="left"/>
      <w:pPr>
        <w:tabs>
          <w:tab w:val="num" w:pos="5760"/>
        </w:tabs>
        <w:ind w:left="5760" w:hanging="360"/>
      </w:pPr>
      <w:rPr>
        <w:rFonts w:ascii="Times New Roman" w:hAnsi="Times New Roman" w:hint="default"/>
      </w:rPr>
    </w:lvl>
    <w:lvl w:ilvl="8" w:tplc="5E06799E" w:tentative="1">
      <w:start w:val="1"/>
      <w:numFmt w:val="bullet"/>
      <w:lvlText w:val="•"/>
      <w:lvlJc w:val="left"/>
      <w:pPr>
        <w:tabs>
          <w:tab w:val="num" w:pos="6480"/>
        </w:tabs>
        <w:ind w:left="6480" w:hanging="360"/>
      </w:pPr>
      <w:rPr>
        <w:rFonts w:ascii="Times New Roman" w:hAnsi="Times New Roman" w:hint="default"/>
      </w:rPr>
    </w:lvl>
  </w:abstractNum>
  <w:num w:numId="1" w16cid:durableId="925696349">
    <w:abstractNumId w:val="0"/>
  </w:num>
  <w:num w:numId="2" w16cid:durableId="1349723342">
    <w:abstractNumId w:val="2"/>
  </w:num>
  <w:num w:numId="3" w16cid:durableId="55863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8"/>
    <w:rsid w:val="00004746"/>
    <w:rsid w:val="000B2AC6"/>
    <w:rsid w:val="000B440E"/>
    <w:rsid w:val="0011729E"/>
    <w:rsid w:val="001E4AA8"/>
    <w:rsid w:val="003036B8"/>
    <w:rsid w:val="00395C43"/>
    <w:rsid w:val="003C7DD5"/>
    <w:rsid w:val="003D5E96"/>
    <w:rsid w:val="00457DFD"/>
    <w:rsid w:val="004D5CB2"/>
    <w:rsid w:val="0053599D"/>
    <w:rsid w:val="00615D8B"/>
    <w:rsid w:val="006B286A"/>
    <w:rsid w:val="006C1112"/>
    <w:rsid w:val="006D2D29"/>
    <w:rsid w:val="00711123"/>
    <w:rsid w:val="007373C9"/>
    <w:rsid w:val="007A01C8"/>
    <w:rsid w:val="00806ABF"/>
    <w:rsid w:val="008E6E2A"/>
    <w:rsid w:val="009853B8"/>
    <w:rsid w:val="009B0A7E"/>
    <w:rsid w:val="00AB406A"/>
    <w:rsid w:val="00BA3EAE"/>
    <w:rsid w:val="00BB7EEE"/>
    <w:rsid w:val="00C22FAD"/>
    <w:rsid w:val="00C46A68"/>
    <w:rsid w:val="00C874FD"/>
    <w:rsid w:val="00E21387"/>
    <w:rsid w:val="00FB6CC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383A"/>
  <w15:docId w15:val="{6D6D3634-A07A-4DBB-BBEE-7CA836E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3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3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3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3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3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3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3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3B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853B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853B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853B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3B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3B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3B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3B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3B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3B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853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3B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853B8"/>
    <w:pPr>
      <w:spacing w:before="160"/>
      <w:jc w:val="center"/>
    </w:pPr>
    <w:rPr>
      <w:i/>
      <w:iCs/>
      <w:color w:val="404040" w:themeColor="text1" w:themeTint="BF"/>
    </w:rPr>
  </w:style>
  <w:style w:type="character" w:customStyle="1" w:styleId="CitaCar">
    <w:name w:val="Cita Car"/>
    <w:basedOn w:val="Fuentedeprrafopredeter"/>
    <w:link w:val="Cita"/>
    <w:uiPriority w:val="29"/>
    <w:rsid w:val="009853B8"/>
    <w:rPr>
      <w:i/>
      <w:iCs/>
      <w:color w:val="404040" w:themeColor="text1" w:themeTint="BF"/>
      <w:kern w:val="0"/>
      <w:sz w:val="24"/>
      <w14:ligatures w14:val="none"/>
    </w:rPr>
  </w:style>
  <w:style w:type="paragraph" w:styleId="Prrafodelista">
    <w:name w:val="List Paragraph"/>
    <w:basedOn w:val="Normal"/>
    <w:uiPriority w:val="34"/>
    <w:qFormat/>
    <w:rsid w:val="009853B8"/>
    <w:pPr>
      <w:ind w:left="720"/>
      <w:contextualSpacing/>
    </w:pPr>
  </w:style>
  <w:style w:type="character" w:styleId="nfasisintenso">
    <w:name w:val="Intense Emphasis"/>
    <w:basedOn w:val="Fuentedeprrafopredeter"/>
    <w:uiPriority w:val="21"/>
    <w:qFormat/>
    <w:rsid w:val="009853B8"/>
    <w:rPr>
      <w:i/>
      <w:iCs/>
      <w:color w:val="0F4761" w:themeColor="accent1" w:themeShade="BF"/>
    </w:rPr>
  </w:style>
  <w:style w:type="paragraph" w:styleId="Citadestacada">
    <w:name w:val="Intense Quote"/>
    <w:basedOn w:val="Normal"/>
    <w:next w:val="Normal"/>
    <w:link w:val="CitadestacadaCar"/>
    <w:uiPriority w:val="30"/>
    <w:qFormat/>
    <w:rsid w:val="0098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3B8"/>
    <w:rPr>
      <w:i/>
      <w:iCs/>
      <w:color w:val="0F4761" w:themeColor="accent1" w:themeShade="BF"/>
      <w:kern w:val="0"/>
      <w:sz w:val="24"/>
      <w14:ligatures w14:val="none"/>
    </w:rPr>
  </w:style>
  <w:style w:type="character" w:styleId="Referenciaintensa">
    <w:name w:val="Intense Reference"/>
    <w:basedOn w:val="Fuentedeprrafopredeter"/>
    <w:uiPriority w:val="32"/>
    <w:qFormat/>
    <w:rsid w:val="00985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2924">
      <w:bodyDiv w:val="1"/>
      <w:marLeft w:val="0"/>
      <w:marRight w:val="0"/>
      <w:marTop w:val="0"/>
      <w:marBottom w:val="0"/>
      <w:divBdr>
        <w:top w:val="none" w:sz="0" w:space="0" w:color="auto"/>
        <w:left w:val="none" w:sz="0" w:space="0" w:color="auto"/>
        <w:bottom w:val="none" w:sz="0" w:space="0" w:color="auto"/>
        <w:right w:val="none" w:sz="0" w:space="0" w:color="auto"/>
      </w:divBdr>
    </w:div>
    <w:div w:id="279067755">
      <w:bodyDiv w:val="1"/>
      <w:marLeft w:val="0"/>
      <w:marRight w:val="0"/>
      <w:marTop w:val="0"/>
      <w:marBottom w:val="0"/>
      <w:divBdr>
        <w:top w:val="none" w:sz="0" w:space="0" w:color="auto"/>
        <w:left w:val="none" w:sz="0" w:space="0" w:color="auto"/>
        <w:bottom w:val="none" w:sz="0" w:space="0" w:color="auto"/>
        <w:right w:val="none" w:sz="0" w:space="0" w:color="auto"/>
      </w:divBdr>
    </w:div>
    <w:div w:id="397748062">
      <w:bodyDiv w:val="1"/>
      <w:marLeft w:val="0"/>
      <w:marRight w:val="0"/>
      <w:marTop w:val="0"/>
      <w:marBottom w:val="0"/>
      <w:divBdr>
        <w:top w:val="none" w:sz="0" w:space="0" w:color="auto"/>
        <w:left w:val="none" w:sz="0" w:space="0" w:color="auto"/>
        <w:bottom w:val="none" w:sz="0" w:space="0" w:color="auto"/>
        <w:right w:val="none" w:sz="0" w:space="0" w:color="auto"/>
      </w:divBdr>
      <w:divsChild>
        <w:div w:id="980234684">
          <w:marLeft w:val="547"/>
          <w:marRight w:val="0"/>
          <w:marTop w:val="0"/>
          <w:marBottom w:val="0"/>
          <w:divBdr>
            <w:top w:val="none" w:sz="0" w:space="0" w:color="auto"/>
            <w:left w:val="none" w:sz="0" w:space="0" w:color="auto"/>
            <w:bottom w:val="none" w:sz="0" w:space="0" w:color="auto"/>
            <w:right w:val="none" w:sz="0" w:space="0" w:color="auto"/>
          </w:divBdr>
        </w:div>
        <w:div w:id="319119065">
          <w:marLeft w:val="547"/>
          <w:marRight w:val="0"/>
          <w:marTop w:val="0"/>
          <w:marBottom w:val="0"/>
          <w:divBdr>
            <w:top w:val="none" w:sz="0" w:space="0" w:color="auto"/>
            <w:left w:val="none" w:sz="0" w:space="0" w:color="auto"/>
            <w:bottom w:val="none" w:sz="0" w:space="0" w:color="auto"/>
            <w:right w:val="none" w:sz="0" w:space="0" w:color="auto"/>
          </w:divBdr>
        </w:div>
        <w:div w:id="2025550596">
          <w:marLeft w:val="547"/>
          <w:marRight w:val="0"/>
          <w:marTop w:val="0"/>
          <w:marBottom w:val="0"/>
          <w:divBdr>
            <w:top w:val="none" w:sz="0" w:space="0" w:color="auto"/>
            <w:left w:val="none" w:sz="0" w:space="0" w:color="auto"/>
            <w:bottom w:val="none" w:sz="0" w:space="0" w:color="auto"/>
            <w:right w:val="none" w:sz="0" w:space="0" w:color="auto"/>
          </w:divBdr>
        </w:div>
      </w:divsChild>
    </w:div>
    <w:div w:id="432096465">
      <w:bodyDiv w:val="1"/>
      <w:marLeft w:val="0"/>
      <w:marRight w:val="0"/>
      <w:marTop w:val="0"/>
      <w:marBottom w:val="0"/>
      <w:divBdr>
        <w:top w:val="none" w:sz="0" w:space="0" w:color="auto"/>
        <w:left w:val="none" w:sz="0" w:space="0" w:color="auto"/>
        <w:bottom w:val="none" w:sz="0" w:space="0" w:color="auto"/>
        <w:right w:val="none" w:sz="0" w:space="0" w:color="auto"/>
      </w:divBdr>
    </w:div>
    <w:div w:id="489102517">
      <w:bodyDiv w:val="1"/>
      <w:marLeft w:val="0"/>
      <w:marRight w:val="0"/>
      <w:marTop w:val="0"/>
      <w:marBottom w:val="0"/>
      <w:divBdr>
        <w:top w:val="none" w:sz="0" w:space="0" w:color="auto"/>
        <w:left w:val="none" w:sz="0" w:space="0" w:color="auto"/>
        <w:bottom w:val="none" w:sz="0" w:space="0" w:color="auto"/>
        <w:right w:val="none" w:sz="0" w:space="0" w:color="auto"/>
      </w:divBdr>
    </w:div>
    <w:div w:id="492263861">
      <w:bodyDiv w:val="1"/>
      <w:marLeft w:val="0"/>
      <w:marRight w:val="0"/>
      <w:marTop w:val="0"/>
      <w:marBottom w:val="0"/>
      <w:divBdr>
        <w:top w:val="none" w:sz="0" w:space="0" w:color="auto"/>
        <w:left w:val="none" w:sz="0" w:space="0" w:color="auto"/>
        <w:bottom w:val="none" w:sz="0" w:space="0" w:color="auto"/>
        <w:right w:val="none" w:sz="0" w:space="0" w:color="auto"/>
      </w:divBdr>
    </w:div>
    <w:div w:id="541402404">
      <w:bodyDiv w:val="1"/>
      <w:marLeft w:val="0"/>
      <w:marRight w:val="0"/>
      <w:marTop w:val="0"/>
      <w:marBottom w:val="0"/>
      <w:divBdr>
        <w:top w:val="none" w:sz="0" w:space="0" w:color="auto"/>
        <w:left w:val="none" w:sz="0" w:space="0" w:color="auto"/>
        <w:bottom w:val="none" w:sz="0" w:space="0" w:color="auto"/>
        <w:right w:val="none" w:sz="0" w:space="0" w:color="auto"/>
      </w:divBdr>
    </w:div>
    <w:div w:id="667172172">
      <w:bodyDiv w:val="1"/>
      <w:marLeft w:val="0"/>
      <w:marRight w:val="0"/>
      <w:marTop w:val="0"/>
      <w:marBottom w:val="0"/>
      <w:divBdr>
        <w:top w:val="none" w:sz="0" w:space="0" w:color="auto"/>
        <w:left w:val="none" w:sz="0" w:space="0" w:color="auto"/>
        <w:bottom w:val="none" w:sz="0" w:space="0" w:color="auto"/>
        <w:right w:val="none" w:sz="0" w:space="0" w:color="auto"/>
      </w:divBdr>
    </w:div>
    <w:div w:id="1018390684">
      <w:bodyDiv w:val="1"/>
      <w:marLeft w:val="0"/>
      <w:marRight w:val="0"/>
      <w:marTop w:val="0"/>
      <w:marBottom w:val="0"/>
      <w:divBdr>
        <w:top w:val="none" w:sz="0" w:space="0" w:color="auto"/>
        <w:left w:val="none" w:sz="0" w:space="0" w:color="auto"/>
        <w:bottom w:val="none" w:sz="0" w:space="0" w:color="auto"/>
        <w:right w:val="none" w:sz="0" w:space="0" w:color="auto"/>
      </w:divBdr>
    </w:div>
    <w:div w:id="1041054381">
      <w:bodyDiv w:val="1"/>
      <w:marLeft w:val="0"/>
      <w:marRight w:val="0"/>
      <w:marTop w:val="0"/>
      <w:marBottom w:val="0"/>
      <w:divBdr>
        <w:top w:val="none" w:sz="0" w:space="0" w:color="auto"/>
        <w:left w:val="none" w:sz="0" w:space="0" w:color="auto"/>
        <w:bottom w:val="none" w:sz="0" w:space="0" w:color="auto"/>
        <w:right w:val="none" w:sz="0" w:space="0" w:color="auto"/>
      </w:divBdr>
    </w:div>
    <w:div w:id="1079862400">
      <w:bodyDiv w:val="1"/>
      <w:marLeft w:val="0"/>
      <w:marRight w:val="0"/>
      <w:marTop w:val="0"/>
      <w:marBottom w:val="0"/>
      <w:divBdr>
        <w:top w:val="none" w:sz="0" w:space="0" w:color="auto"/>
        <w:left w:val="none" w:sz="0" w:space="0" w:color="auto"/>
        <w:bottom w:val="none" w:sz="0" w:space="0" w:color="auto"/>
        <w:right w:val="none" w:sz="0" w:space="0" w:color="auto"/>
      </w:divBdr>
    </w:div>
    <w:div w:id="1100181037">
      <w:bodyDiv w:val="1"/>
      <w:marLeft w:val="0"/>
      <w:marRight w:val="0"/>
      <w:marTop w:val="0"/>
      <w:marBottom w:val="0"/>
      <w:divBdr>
        <w:top w:val="none" w:sz="0" w:space="0" w:color="auto"/>
        <w:left w:val="none" w:sz="0" w:space="0" w:color="auto"/>
        <w:bottom w:val="none" w:sz="0" w:space="0" w:color="auto"/>
        <w:right w:val="none" w:sz="0" w:space="0" w:color="auto"/>
      </w:divBdr>
    </w:div>
    <w:div w:id="1111046464">
      <w:bodyDiv w:val="1"/>
      <w:marLeft w:val="0"/>
      <w:marRight w:val="0"/>
      <w:marTop w:val="0"/>
      <w:marBottom w:val="0"/>
      <w:divBdr>
        <w:top w:val="none" w:sz="0" w:space="0" w:color="auto"/>
        <w:left w:val="none" w:sz="0" w:space="0" w:color="auto"/>
        <w:bottom w:val="none" w:sz="0" w:space="0" w:color="auto"/>
        <w:right w:val="none" w:sz="0" w:space="0" w:color="auto"/>
      </w:divBdr>
    </w:div>
    <w:div w:id="1236667249">
      <w:bodyDiv w:val="1"/>
      <w:marLeft w:val="0"/>
      <w:marRight w:val="0"/>
      <w:marTop w:val="0"/>
      <w:marBottom w:val="0"/>
      <w:divBdr>
        <w:top w:val="none" w:sz="0" w:space="0" w:color="auto"/>
        <w:left w:val="none" w:sz="0" w:space="0" w:color="auto"/>
        <w:bottom w:val="none" w:sz="0" w:space="0" w:color="auto"/>
        <w:right w:val="none" w:sz="0" w:space="0" w:color="auto"/>
      </w:divBdr>
    </w:div>
    <w:div w:id="1377466954">
      <w:bodyDiv w:val="1"/>
      <w:marLeft w:val="0"/>
      <w:marRight w:val="0"/>
      <w:marTop w:val="0"/>
      <w:marBottom w:val="0"/>
      <w:divBdr>
        <w:top w:val="none" w:sz="0" w:space="0" w:color="auto"/>
        <w:left w:val="none" w:sz="0" w:space="0" w:color="auto"/>
        <w:bottom w:val="none" w:sz="0" w:space="0" w:color="auto"/>
        <w:right w:val="none" w:sz="0" w:space="0" w:color="auto"/>
      </w:divBdr>
    </w:div>
    <w:div w:id="1580091889">
      <w:bodyDiv w:val="1"/>
      <w:marLeft w:val="0"/>
      <w:marRight w:val="0"/>
      <w:marTop w:val="0"/>
      <w:marBottom w:val="0"/>
      <w:divBdr>
        <w:top w:val="none" w:sz="0" w:space="0" w:color="auto"/>
        <w:left w:val="none" w:sz="0" w:space="0" w:color="auto"/>
        <w:bottom w:val="none" w:sz="0" w:space="0" w:color="auto"/>
        <w:right w:val="none" w:sz="0" w:space="0" w:color="auto"/>
      </w:divBdr>
    </w:div>
    <w:div w:id="1584801037">
      <w:bodyDiv w:val="1"/>
      <w:marLeft w:val="0"/>
      <w:marRight w:val="0"/>
      <w:marTop w:val="0"/>
      <w:marBottom w:val="0"/>
      <w:divBdr>
        <w:top w:val="none" w:sz="0" w:space="0" w:color="auto"/>
        <w:left w:val="none" w:sz="0" w:space="0" w:color="auto"/>
        <w:bottom w:val="none" w:sz="0" w:space="0" w:color="auto"/>
        <w:right w:val="none" w:sz="0" w:space="0" w:color="auto"/>
      </w:divBdr>
      <w:divsChild>
        <w:div w:id="291980745">
          <w:marLeft w:val="547"/>
          <w:marRight w:val="0"/>
          <w:marTop w:val="0"/>
          <w:marBottom w:val="0"/>
          <w:divBdr>
            <w:top w:val="none" w:sz="0" w:space="0" w:color="auto"/>
            <w:left w:val="none" w:sz="0" w:space="0" w:color="auto"/>
            <w:bottom w:val="none" w:sz="0" w:space="0" w:color="auto"/>
            <w:right w:val="none" w:sz="0" w:space="0" w:color="auto"/>
          </w:divBdr>
        </w:div>
        <w:div w:id="1570262257">
          <w:marLeft w:val="547"/>
          <w:marRight w:val="0"/>
          <w:marTop w:val="0"/>
          <w:marBottom w:val="0"/>
          <w:divBdr>
            <w:top w:val="none" w:sz="0" w:space="0" w:color="auto"/>
            <w:left w:val="none" w:sz="0" w:space="0" w:color="auto"/>
            <w:bottom w:val="none" w:sz="0" w:space="0" w:color="auto"/>
            <w:right w:val="none" w:sz="0" w:space="0" w:color="auto"/>
          </w:divBdr>
        </w:div>
        <w:div w:id="650064015">
          <w:marLeft w:val="547"/>
          <w:marRight w:val="0"/>
          <w:marTop w:val="0"/>
          <w:marBottom w:val="0"/>
          <w:divBdr>
            <w:top w:val="none" w:sz="0" w:space="0" w:color="auto"/>
            <w:left w:val="none" w:sz="0" w:space="0" w:color="auto"/>
            <w:bottom w:val="none" w:sz="0" w:space="0" w:color="auto"/>
            <w:right w:val="none" w:sz="0" w:space="0" w:color="auto"/>
          </w:divBdr>
        </w:div>
        <w:div w:id="1057389344">
          <w:marLeft w:val="547"/>
          <w:marRight w:val="0"/>
          <w:marTop w:val="0"/>
          <w:marBottom w:val="0"/>
          <w:divBdr>
            <w:top w:val="none" w:sz="0" w:space="0" w:color="auto"/>
            <w:left w:val="none" w:sz="0" w:space="0" w:color="auto"/>
            <w:bottom w:val="none" w:sz="0" w:space="0" w:color="auto"/>
            <w:right w:val="none" w:sz="0" w:space="0" w:color="auto"/>
          </w:divBdr>
        </w:div>
        <w:div w:id="1626083605">
          <w:marLeft w:val="547"/>
          <w:marRight w:val="0"/>
          <w:marTop w:val="0"/>
          <w:marBottom w:val="0"/>
          <w:divBdr>
            <w:top w:val="none" w:sz="0" w:space="0" w:color="auto"/>
            <w:left w:val="none" w:sz="0" w:space="0" w:color="auto"/>
            <w:bottom w:val="none" w:sz="0" w:space="0" w:color="auto"/>
            <w:right w:val="none" w:sz="0" w:space="0" w:color="auto"/>
          </w:divBdr>
        </w:div>
        <w:div w:id="864950924">
          <w:marLeft w:val="547"/>
          <w:marRight w:val="0"/>
          <w:marTop w:val="0"/>
          <w:marBottom w:val="0"/>
          <w:divBdr>
            <w:top w:val="none" w:sz="0" w:space="0" w:color="auto"/>
            <w:left w:val="none" w:sz="0" w:space="0" w:color="auto"/>
            <w:bottom w:val="none" w:sz="0" w:space="0" w:color="auto"/>
            <w:right w:val="none" w:sz="0" w:space="0" w:color="auto"/>
          </w:divBdr>
        </w:div>
        <w:div w:id="792092985">
          <w:marLeft w:val="547"/>
          <w:marRight w:val="0"/>
          <w:marTop w:val="0"/>
          <w:marBottom w:val="0"/>
          <w:divBdr>
            <w:top w:val="none" w:sz="0" w:space="0" w:color="auto"/>
            <w:left w:val="none" w:sz="0" w:space="0" w:color="auto"/>
            <w:bottom w:val="none" w:sz="0" w:space="0" w:color="auto"/>
            <w:right w:val="none" w:sz="0" w:space="0" w:color="auto"/>
          </w:divBdr>
        </w:div>
      </w:divsChild>
    </w:div>
    <w:div w:id="1780640567">
      <w:bodyDiv w:val="1"/>
      <w:marLeft w:val="0"/>
      <w:marRight w:val="0"/>
      <w:marTop w:val="0"/>
      <w:marBottom w:val="0"/>
      <w:divBdr>
        <w:top w:val="none" w:sz="0" w:space="0" w:color="auto"/>
        <w:left w:val="none" w:sz="0" w:space="0" w:color="auto"/>
        <w:bottom w:val="none" w:sz="0" w:space="0" w:color="auto"/>
        <w:right w:val="none" w:sz="0" w:space="0" w:color="auto"/>
      </w:divBdr>
    </w:div>
    <w:div w:id="1901137580">
      <w:bodyDiv w:val="1"/>
      <w:marLeft w:val="0"/>
      <w:marRight w:val="0"/>
      <w:marTop w:val="0"/>
      <w:marBottom w:val="0"/>
      <w:divBdr>
        <w:top w:val="none" w:sz="0" w:space="0" w:color="auto"/>
        <w:left w:val="none" w:sz="0" w:space="0" w:color="auto"/>
        <w:bottom w:val="none" w:sz="0" w:space="0" w:color="auto"/>
        <w:right w:val="none" w:sz="0" w:space="0" w:color="auto"/>
      </w:divBdr>
    </w:div>
    <w:div w:id="1906061043">
      <w:bodyDiv w:val="1"/>
      <w:marLeft w:val="0"/>
      <w:marRight w:val="0"/>
      <w:marTop w:val="0"/>
      <w:marBottom w:val="0"/>
      <w:divBdr>
        <w:top w:val="none" w:sz="0" w:space="0" w:color="auto"/>
        <w:left w:val="none" w:sz="0" w:space="0" w:color="auto"/>
        <w:bottom w:val="none" w:sz="0" w:space="0" w:color="auto"/>
        <w:right w:val="none" w:sz="0" w:space="0" w:color="auto"/>
      </w:divBdr>
    </w:div>
    <w:div w:id="1951475027">
      <w:bodyDiv w:val="1"/>
      <w:marLeft w:val="0"/>
      <w:marRight w:val="0"/>
      <w:marTop w:val="0"/>
      <w:marBottom w:val="0"/>
      <w:divBdr>
        <w:top w:val="none" w:sz="0" w:space="0" w:color="auto"/>
        <w:left w:val="none" w:sz="0" w:space="0" w:color="auto"/>
        <w:bottom w:val="none" w:sz="0" w:space="0" w:color="auto"/>
        <w:right w:val="none" w:sz="0" w:space="0" w:color="auto"/>
      </w:divBdr>
    </w:div>
    <w:div w:id="2006200005">
      <w:bodyDiv w:val="1"/>
      <w:marLeft w:val="0"/>
      <w:marRight w:val="0"/>
      <w:marTop w:val="0"/>
      <w:marBottom w:val="0"/>
      <w:divBdr>
        <w:top w:val="none" w:sz="0" w:space="0" w:color="auto"/>
        <w:left w:val="none" w:sz="0" w:space="0" w:color="auto"/>
        <w:bottom w:val="none" w:sz="0" w:space="0" w:color="auto"/>
        <w:right w:val="none" w:sz="0" w:space="0" w:color="auto"/>
      </w:divBdr>
      <w:divsChild>
        <w:div w:id="470174031">
          <w:marLeft w:val="547"/>
          <w:marRight w:val="0"/>
          <w:marTop w:val="0"/>
          <w:marBottom w:val="0"/>
          <w:divBdr>
            <w:top w:val="none" w:sz="0" w:space="0" w:color="auto"/>
            <w:left w:val="none" w:sz="0" w:space="0" w:color="auto"/>
            <w:bottom w:val="none" w:sz="0" w:space="0" w:color="auto"/>
            <w:right w:val="none" w:sz="0" w:space="0" w:color="auto"/>
          </w:divBdr>
        </w:div>
        <w:div w:id="54280699">
          <w:marLeft w:val="547"/>
          <w:marRight w:val="0"/>
          <w:marTop w:val="0"/>
          <w:marBottom w:val="0"/>
          <w:divBdr>
            <w:top w:val="none" w:sz="0" w:space="0" w:color="auto"/>
            <w:left w:val="none" w:sz="0" w:space="0" w:color="auto"/>
            <w:bottom w:val="none" w:sz="0" w:space="0" w:color="auto"/>
            <w:right w:val="none" w:sz="0" w:space="0" w:color="auto"/>
          </w:divBdr>
        </w:div>
        <w:div w:id="1090858042">
          <w:marLeft w:val="547"/>
          <w:marRight w:val="0"/>
          <w:marTop w:val="0"/>
          <w:marBottom w:val="0"/>
          <w:divBdr>
            <w:top w:val="none" w:sz="0" w:space="0" w:color="auto"/>
            <w:left w:val="none" w:sz="0" w:space="0" w:color="auto"/>
            <w:bottom w:val="none" w:sz="0" w:space="0" w:color="auto"/>
            <w:right w:val="none" w:sz="0" w:space="0" w:color="auto"/>
          </w:divBdr>
        </w:div>
        <w:div w:id="1168011549">
          <w:marLeft w:val="547"/>
          <w:marRight w:val="0"/>
          <w:marTop w:val="0"/>
          <w:marBottom w:val="0"/>
          <w:divBdr>
            <w:top w:val="none" w:sz="0" w:space="0" w:color="auto"/>
            <w:left w:val="none" w:sz="0" w:space="0" w:color="auto"/>
            <w:bottom w:val="none" w:sz="0" w:space="0" w:color="auto"/>
            <w:right w:val="none" w:sz="0" w:space="0" w:color="auto"/>
          </w:divBdr>
        </w:div>
        <w:div w:id="113868764">
          <w:marLeft w:val="547"/>
          <w:marRight w:val="0"/>
          <w:marTop w:val="0"/>
          <w:marBottom w:val="0"/>
          <w:divBdr>
            <w:top w:val="none" w:sz="0" w:space="0" w:color="auto"/>
            <w:left w:val="none" w:sz="0" w:space="0" w:color="auto"/>
            <w:bottom w:val="none" w:sz="0" w:space="0" w:color="auto"/>
            <w:right w:val="none" w:sz="0" w:space="0" w:color="auto"/>
          </w:divBdr>
        </w:div>
        <w:div w:id="13230006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3081</Characters>
  <Application>Microsoft Office Word</Application>
  <DocSecurity>0</DocSecurity>
  <Lines>25</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2026-01-15T07:46:00Z</dcterms:created>
  <dcterms:modified xsi:type="dcterms:W3CDTF">2026-01-15T07:46:00Z</dcterms:modified>
</cp:coreProperties>
</file>