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8C192" w14:textId="77777777" w:rsidR="00583EC5" w:rsidRPr="00583EC5" w:rsidRDefault="00583EC5" w:rsidP="00583EC5">
      <w:pPr>
        <w:pStyle w:val="Prrafodelista"/>
        <w:numPr>
          <w:ilvl w:val="0"/>
          <w:numId w:val="1"/>
        </w:numPr>
        <w:rPr>
          <w:b/>
          <w:bCs/>
          <w:sz w:val="20"/>
          <w:szCs w:val="20"/>
          <w:lang w:val="lv-LV"/>
        </w:rPr>
      </w:pPr>
      <w:r w:rsidRPr="00583EC5">
        <w:rPr>
          <w:b/>
          <w:bCs/>
          <w:sz w:val="20"/>
          <w:szCs w:val="20"/>
          <w:lang w:val="lv-LV"/>
        </w:rPr>
        <w:t>Dieva Attēls (Kolosiešiem 1:15a)</w:t>
      </w:r>
    </w:p>
    <w:p w14:paraId="5BE97B03" w14:textId="77777777" w:rsidR="00583EC5" w:rsidRPr="00583EC5" w:rsidRDefault="00583EC5" w:rsidP="00583EC5">
      <w:pPr>
        <w:pStyle w:val="Prrafodelista"/>
        <w:numPr>
          <w:ilvl w:val="1"/>
          <w:numId w:val="1"/>
        </w:numPr>
        <w:rPr>
          <w:sz w:val="20"/>
          <w:szCs w:val="20"/>
          <w:lang w:val="lv-LV"/>
        </w:rPr>
      </w:pPr>
      <w:r w:rsidRPr="00583EC5">
        <w:rPr>
          <w:bCs/>
          <w:sz w:val="20"/>
          <w:szCs w:val="20"/>
          <w:lang w:val="lv-LV"/>
        </w:rPr>
        <w:t>Attēls var būt realitātes kopija (fotogrāfija, hologramma, statuja) vai pat kaut kas izdomāts (zīmējums). Bet Bībeles jēdziens „attēls” ir daudz plašāks.</w:t>
      </w:r>
    </w:p>
    <w:p w14:paraId="27210D77" w14:textId="77777777" w:rsidR="00583EC5" w:rsidRPr="00583EC5" w:rsidRDefault="00583EC5" w:rsidP="00583EC5">
      <w:pPr>
        <w:pStyle w:val="Prrafodelista"/>
        <w:numPr>
          <w:ilvl w:val="1"/>
          <w:numId w:val="1"/>
        </w:numPr>
        <w:rPr>
          <w:sz w:val="20"/>
          <w:szCs w:val="20"/>
          <w:lang w:val="lv-LV"/>
        </w:rPr>
      </w:pPr>
      <w:r w:rsidRPr="00583EC5">
        <w:rPr>
          <w:bCs/>
          <w:sz w:val="20"/>
          <w:szCs w:val="20"/>
          <w:lang w:val="lv-LV"/>
        </w:rPr>
        <w:t>Dievs radīja Ādamu un Ievu pēc Sava tēla (1. Mozus 1:27), un Ādams dzemdēja dēlu pēc sava tēla (1. Mozus 5:3). Tās nav realitātes kopijas, imitācijas vai iztēles. Tās ir fiziskas, psiholoģiskas, sociālas līdzības...</w:t>
      </w:r>
    </w:p>
    <w:p w14:paraId="3A0E4CDF" w14:textId="77777777" w:rsidR="00583EC5" w:rsidRPr="00583EC5" w:rsidRDefault="00583EC5" w:rsidP="00583EC5">
      <w:pPr>
        <w:pStyle w:val="Prrafodelista"/>
        <w:numPr>
          <w:ilvl w:val="1"/>
          <w:numId w:val="1"/>
        </w:numPr>
        <w:rPr>
          <w:sz w:val="20"/>
          <w:szCs w:val="20"/>
          <w:lang w:val="lv-LV"/>
        </w:rPr>
      </w:pPr>
      <w:r w:rsidRPr="00583EC5">
        <w:rPr>
          <w:bCs/>
          <w:sz w:val="20"/>
          <w:szCs w:val="20"/>
          <w:lang w:val="lv-LV"/>
        </w:rPr>
        <w:t>Pāvils saka, ka ceremoniju likums bija ēna, „nevis pašu lietu tēls” (Ebr. 10:1), kas nozīmē, ka „tēls = realitāte”.</w:t>
      </w:r>
    </w:p>
    <w:p w14:paraId="51A7DB28" w14:textId="77777777" w:rsidR="00583EC5" w:rsidRPr="00583EC5" w:rsidRDefault="00583EC5" w:rsidP="00583EC5">
      <w:pPr>
        <w:pStyle w:val="Prrafodelista"/>
        <w:numPr>
          <w:ilvl w:val="1"/>
          <w:numId w:val="1"/>
        </w:numPr>
        <w:rPr>
          <w:sz w:val="20"/>
          <w:szCs w:val="20"/>
          <w:lang w:val="lv-LV"/>
        </w:rPr>
      </w:pPr>
      <w:r w:rsidRPr="00583EC5">
        <w:rPr>
          <w:bCs/>
          <w:sz w:val="20"/>
          <w:szCs w:val="20"/>
          <w:lang w:val="lv-LV"/>
        </w:rPr>
        <w:t xml:space="preserve">Jautājums ir: vai Jēzus bija </w:t>
      </w:r>
      <w:r w:rsidRPr="00583EC5">
        <w:rPr>
          <w:bCs/>
          <w:i/>
          <w:iCs/>
          <w:sz w:val="20"/>
          <w:szCs w:val="20"/>
          <w:lang w:val="lv-LV"/>
        </w:rPr>
        <w:t xml:space="preserve">līdzīgs </w:t>
      </w:r>
      <w:r w:rsidRPr="00583EC5">
        <w:rPr>
          <w:bCs/>
          <w:sz w:val="20"/>
          <w:szCs w:val="20"/>
          <w:lang w:val="lv-LV"/>
        </w:rPr>
        <w:t xml:space="preserve">Dievam vai </w:t>
      </w:r>
      <w:r w:rsidRPr="00583EC5">
        <w:rPr>
          <w:bCs/>
          <w:i/>
          <w:iCs/>
          <w:sz w:val="20"/>
          <w:szCs w:val="20"/>
          <w:lang w:val="lv-LV"/>
        </w:rPr>
        <w:t xml:space="preserve">vienāds </w:t>
      </w:r>
      <w:r w:rsidRPr="00583EC5">
        <w:rPr>
          <w:bCs/>
          <w:sz w:val="20"/>
          <w:szCs w:val="20"/>
          <w:lang w:val="lv-LV"/>
        </w:rPr>
        <w:t>ar Dievu? Papildus tam, ka Jēzus atkārtoti piešķīra Sev dievišķo Vārdu „Es Esmu”, viņš skaidri teica: „Es un Tēvs, Mēs Esam viens” (Jņ. 10:30); „Kas Mani redzējis, tas redzējis Tēvu” (Jņ. 14:9).</w:t>
      </w:r>
    </w:p>
    <w:p w14:paraId="2859771C" w14:textId="77777777" w:rsidR="00583EC5" w:rsidRPr="00583EC5" w:rsidRDefault="00583EC5" w:rsidP="00583EC5">
      <w:pPr>
        <w:pStyle w:val="Prrafodelista"/>
        <w:numPr>
          <w:ilvl w:val="0"/>
          <w:numId w:val="1"/>
        </w:numPr>
        <w:rPr>
          <w:b/>
          <w:bCs/>
          <w:sz w:val="20"/>
          <w:szCs w:val="20"/>
          <w:lang w:val="lv-LV"/>
        </w:rPr>
      </w:pPr>
      <w:r w:rsidRPr="00583EC5">
        <w:rPr>
          <w:b/>
          <w:bCs/>
          <w:sz w:val="20"/>
          <w:szCs w:val="20"/>
          <w:lang w:val="lv-LV"/>
        </w:rPr>
        <w:t>Pirmdzimtais (Kolosiešiem 1:15b-17)</w:t>
      </w:r>
    </w:p>
    <w:p w14:paraId="51FD1E8E" w14:textId="77777777" w:rsidR="00583EC5" w:rsidRPr="00583EC5" w:rsidRDefault="00583EC5" w:rsidP="00583EC5">
      <w:pPr>
        <w:pStyle w:val="Prrafodelista"/>
        <w:numPr>
          <w:ilvl w:val="1"/>
          <w:numId w:val="1"/>
        </w:numPr>
        <w:rPr>
          <w:sz w:val="20"/>
          <w:szCs w:val="20"/>
          <w:lang w:val="lv-LV"/>
        </w:rPr>
      </w:pPr>
      <w:r w:rsidRPr="00583EC5">
        <w:rPr>
          <w:bCs/>
          <w:sz w:val="20"/>
          <w:szCs w:val="20"/>
          <w:lang w:val="lv-LV"/>
        </w:rPr>
        <w:t>„Pirmdzimtais” nozīmē pirmais radītais. Tāpēc daži māca, ka Jēzus bija pirmais Dieva radītā būtne (Kol. 1:15). Bet, tāpat kā terminam „attēls”, vārdam „pirmdzimtais” ir plašāka bībliskā nozīme.</w:t>
      </w:r>
    </w:p>
    <w:p w14:paraId="768A09D2" w14:textId="77777777" w:rsidR="00583EC5" w:rsidRPr="00583EC5" w:rsidRDefault="00583EC5" w:rsidP="00583EC5">
      <w:pPr>
        <w:pStyle w:val="Prrafodelista"/>
        <w:numPr>
          <w:ilvl w:val="1"/>
          <w:numId w:val="1"/>
        </w:numPr>
        <w:rPr>
          <w:sz w:val="20"/>
          <w:szCs w:val="20"/>
          <w:lang w:val="lv-LV"/>
        </w:rPr>
      </w:pPr>
      <w:r w:rsidRPr="00583EC5">
        <w:rPr>
          <w:bCs/>
          <w:sz w:val="20"/>
          <w:szCs w:val="20"/>
          <w:lang w:val="lv-LV"/>
        </w:rPr>
        <w:t>Īzāks bija pirmdzimtais, nevis Ismaels; Jēkabs bija pirmdzimtais, nevis Ēsavs; Jāzeps bija pirmdzimtais, nevis Rūbens; Dāvids bija pirmdzimtais, nevis Ēliābs (Ps. 89:28). Viņi visi bija pirmdzimtie, jo ieņēma izcilu vietu starp saviem brāļiem, nevis tāpēc, ka bija dzimuši pirmie.</w:t>
      </w:r>
    </w:p>
    <w:p w14:paraId="28A7AE22" w14:textId="77777777" w:rsidR="00583EC5" w:rsidRPr="00583EC5" w:rsidRDefault="00583EC5" w:rsidP="00583EC5">
      <w:pPr>
        <w:pStyle w:val="Prrafodelista"/>
        <w:numPr>
          <w:ilvl w:val="1"/>
          <w:numId w:val="1"/>
        </w:numPr>
        <w:rPr>
          <w:sz w:val="20"/>
          <w:szCs w:val="20"/>
          <w:lang w:val="lv-LV"/>
        </w:rPr>
      </w:pPr>
      <w:r w:rsidRPr="00583EC5">
        <w:rPr>
          <w:bCs/>
          <w:sz w:val="20"/>
          <w:szCs w:val="20"/>
          <w:lang w:val="lv-LV"/>
        </w:rPr>
        <w:t>Pāvils Kolosiešiem vēršas pie šīs pārākuma. Lai izvairītos no šaubām par tā būtību, viņš tam piedēvē divas dievišķas īpašības: visa esošā radīšanu (Kol. 1:16; Jes. 45:18) un tā uzturēšanu (Kol. 1:17; Ps. 119:91).</w:t>
      </w:r>
    </w:p>
    <w:p w14:paraId="7ED7A8E6" w14:textId="77777777" w:rsidR="00583EC5" w:rsidRPr="00583EC5" w:rsidRDefault="00583EC5" w:rsidP="00583EC5">
      <w:pPr>
        <w:pStyle w:val="Prrafodelista"/>
        <w:numPr>
          <w:ilvl w:val="0"/>
          <w:numId w:val="1"/>
        </w:numPr>
        <w:rPr>
          <w:b/>
          <w:bCs/>
          <w:sz w:val="20"/>
          <w:szCs w:val="20"/>
          <w:lang w:val="lv-LV"/>
        </w:rPr>
      </w:pPr>
      <w:r w:rsidRPr="00583EC5">
        <w:rPr>
          <w:b/>
          <w:bCs/>
          <w:sz w:val="20"/>
          <w:szCs w:val="20"/>
          <w:lang w:val="lv-LV"/>
        </w:rPr>
        <w:t>Draudzes Galva (Kolosiešiem 1:18a)</w:t>
      </w:r>
    </w:p>
    <w:p w14:paraId="234B8702" w14:textId="77777777" w:rsidR="00583EC5" w:rsidRPr="00583EC5" w:rsidRDefault="00583EC5" w:rsidP="00583EC5">
      <w:pPr>
        <w:pStyle w:val="Prrafodelista"/>
        <w:numPr>
          <w:ilvl w:val="1"/>
          <w:numId w:val="1"/>
        </w:numPr>
        <w:rPr>
          <w:sz w:val="20"/>
          <w:szCs w:val="20"/>
          <w:lang w:val="lv-LV"/>
        </w:rPr>
      </w:pPr>
      <w:r w:rsidRPr="00583EC5">
        <w:rPr>
          <w:bCs/>
          <w:sz w:val="20"/>
          <w:szCs w:val="20"/>
          <w:lang w:val="lv-LV"/>
        </w:rPr>
        <w:t>Dažās valodās (piemēram, katalāņu vai angļu valodā) vārds „galva” tiek tulkots arī kā „vadītājs” vai „galvenais”, jo tā ir metaforiskā nozīme vārdam „galva”. Tā tas ir ebreju valodā. Piemēram, „viņi iecels vienu vadoni” (Hoz. 2:2) ir tulkojums no ebreju valodas „viņi iecels vienu galvu”.</w:t>
      </w:r>
    </w:p>
    <w:p w14:paraId="23872E45" w14:textId="77777777" w:rsidR="00583EC5" w:rsidRPr="00583EC5" w:rsidRDefault="00583EC5" w:rsidP="00583EC5">
      <w:pPr>
        <w:pStyle w:val="Prrafodelista"/>
        <w:numPr>
          <w:ilvl w:val="1"/>
          <w:numId w:val="1"/>
        </w:numPr>
        <w:rPr>
          <w:sz w:val="20"/>
          <w:szCs w:val="20"/>
          <w:lang w:val="lv-LV"/>
        </w:rPr>
      </w:pPr>
      <w:r w:rsidRPr="00583EC5">
        <w:rPr>
          <w:bCs/>
          <w:sz w:val="20"/>
          <w:szCs w:val="20"/>
          <w:lang w:val="lv-LV"/>
        </w:rPr>
        <w:t>Arī šajā nozīmē Pāvils lieto šo vārdu, attiecinot to uz Kristu (Kol. 1:18a).</w:t>
      </w:r>
    </w:p>
    <w:p w14:paraId="1406DF0A" w14:textId="77777777" w:rsidR="00583EC5" w:rsidRPr="00583EC5" w:rsidRDefault="00583EC5" w:rsidP="00583EC5">
      <w:pPr>
        <w:pStyle w:val="Prrafodelista"/>
        <w:numPr>
          <w:ilvl w:val="1"/>
          <w:numId w:val="1"/>
        </w:numPr>
        <w:rPr>
          <w:sz w:val="20"/>
          <w:szCs w:val="20"/>
          <w:lang w:val="lv-LV"/>
        </w:rPr>
      </w:pPr>
      <w:r w:rsidRPr="00583EC5">
        <w:rPr>
          <w:bCs/>
          <w:sz w:val="20"/>
          <w:szCs w:val="20"/>
          <w:lang w:val="lv-LV"/>
        </w:rPr>
        <w:t>Bet Pāvils piešķir ķermenim arī metaforisku nozīmi. Ja Kristus ir galva, tad mēs – draudze – esam ķermenis. No šīs idejas izriet, ka:</w:t>
      </w:r>
    </w:p>
    <w:p w14:paraId="5144DEF0" w14:textId="77777777" w:rsidR="00B75806" w:rsidRPr="00583EC5" w:rsidRDefault="00583EC5" w:rsidP="00583EC5">
      <w:pPr>
        <w:pStyle w:val="Prrafodelista"/>
        <w:numPr>
          <w:ilvl w:val="2"/>
          <w:numId w:val="1"/>
        </w:numPr>
        <w:rPr>
          <w:sz w:val="20"/>
          <w:szCs w:val="20"/>
          <w:lang w:val="lv-LV"/>
        </w:rPr>
      </w:pPr>
      <w:r w:rsidRPr="00583EC5">
        <w:rPr>
          <w:bCs/>
          <w:sz w:val="20"/>
          <w:szCs w:val="20"/>
          <w:lang w:val="lv-LV"/>
        </w:rPr>
        <w:t>Mēs visi esam vajadzīgi (1. Kor. 12:15)</w:t>
      </w:r>
    </w:p>
    <w:p w14:paraId="5A2979B9" w14:textId="77777777" w:rsidR="00B75806" w:rsidRPr="00583EC5" w:rsidRDefault="00583EC5" w:rsidP="00583EC5">
      <w:pPr>
        <w:pStyle w:val="Prrafodelista"/>
        <w:numPr>
          <w:ilvl w:val="2"/>
          <w:numId w:val="1"/>
        </w:numPr>
        <w:rPr>
          <w:sz w:val="20"/>
          <w:szCs w:val="20"/>
          <w:lang w:val="lv-LV"/>
        </w:rPr>
      </w:pPr>
      <w:r w:rsidRPr="00583EC5">
        <w:rPr>
          <w:bCs/>
          <w:sz w:val="20"/>
          <w:szCs w:val="20"/>
          <w:lang w:val="nn-NO"/>
        </w:rPr>
        <w:t>Katram ir savs uzdevums (1Kor. 12:17)</w:t>
      </w:r>
    </w:p>
    <w:p w14:paraId="042F9490" w14:textId="77777777" w:rsidR="00B75806" w:rsidRPr="00583EC5" w:rsidRDefault="00583EC5" w:rsidP="00583EC5">
      <w:pPr>
        <w:pStyle w:val="Prrafodelista"/>
        <w:numPr>
          <w:ilvl w:val="2"/>
          <w:numId w:val="1"/>
        </w:numPr>
        <w:rPr>
          <w:sz w:val="20"/>
          <w:szCs w:val="20"/>
          <w:lang w:val="lv-LV"/>
        </w:rPr>
      </w:pPr>
      <w:r w:rsidRPr="00583EC5">
        <w:rPr>
          <w:bCs/>
          <w:sz w:val="20"/>
          <w:szCs w:val="20"/>
          <w:lang w:val="lv-LV"/>
        </w:rPr>
        <w:t>Mēs nedrīkstam nevienu nicināt (1. Kor. 12:21)</w:t>
      </w:r>
    </w:p>
    <w:p w14:paraId="3063106F" w14:textId="77777777" w:rsidR="00B75806" w:rsidRPr="00583EC5" w:rsidRDefault="00583EC5" w:rsidP="00583EC5">
      <w:pPr>
        <w:pStyle w:val="Prrafodelista"/>
        <w:numPr>
          <w:ilvl w:val="2"/>
          <w:numId w:val="1"/>
        </w:numPr>
        <w:rPr>
          <w:sz w:val="20"/>
          <w:szCs w:val="20"/>
          <w:lang w:val="lv-LV"/>
        </w:rPr>
      </w:pPr>
      <w:r w:rsidRPr="00583EC5">
        <w:rPr>
          <w:bCs/>
          <w:sz w:val="20"/>
          <w:szCs w:val="20"/>
          <w:lang w:val="lv-LV"/>
        </w:rPr>
        <w:t>Nav „zemāku” ticīgo (1. Kor. 12:22-24)</w:t>
      </w:r>
    </w:p>
    <w:p w14:paraId="637A4E09" w14:textId="77777777" w:rsidR="00B75806" w:rsidRPr="00583EC5" w:rsidRDefault="00583EC5" w:rsidP="00583EC5">
      <w:pPr>
        <w:pStyle w:val="Prrafodelista"/>
        <w:numPr>
          <w:ilvl w:val="2"/>
          <w:numId w:val="1"/>
        </w:numPr>
        <w:rPr>
          <w:sz w:val="20"/>
          <w:szCs w:val="20"/>
          <w:lang w:val="lv-LV"/>
        </w:rPr>
      </w:pPr>
      <w:r w:rsidRPr="00583EC5">
        <w:rPr>
          <w:bCs/>
          <w:sz w:val="20"/>
          <w:szCs w:val="20"/>
          <w:lang w:val="lv-LV"/>
        </w:rPr>
        <w:t>Mēs rūpējamies viens par otru (1. Kor. 12:25-26</w:t>
      </w:r>
    </w:p>
    <w:p w14:paraId="5D71780F" w14:textId="77777777" w:rsidR="00583EC5" w:rsidRPr="00583EC5" w:rsidRDefault="00583EC5" w:rsidP="00583EC5">
      <w:pPr>
        <w:pStyle w:val="Prrafodelista"/>
        <w:numPr>
          <w:ilvl w:val="0"/>
          <w:numId w:val="1"/>
        </w:numPr>
        <w:rPr>
          <w:b/>
          <w:bCs/>
          <w:sz w:val="20"/>
          <w:szCs w:val="20"/>
          <w:lang w:val="lv-LV"/>
        </w:rPr>
      </w:pPr>
      <w:r w:rsidRPr="00583EC5">
        <w:rPr>
          <w:b/>
          <w:bCs/>
          <w:sz w:val="20"/>
          <w:szCs w:val="20"/>
          <w:lang w:val="lv-LV"/>
        </w:rPr>
        <w:t>Sākums (Kolosiešiem 1:18b)</w:t>
      </w:r>
    </w:p>
    <w:p w14:paraId="295B76B7" w14:textId="77777777" w:rsidR="00583EC5" w:rsidRPr="00583EC5" w:rsidRDefault="00583EC5" w:rsidP="00583EC5">
      <w:pPr>
        <w:pStyle w:val="Prrafodelista"/>
        <w:numPr>
          <w:ilvl w:val="1"/>
          <w:numId w:val="1"/>
        </w:numPr>
        <w:rPr>
          <w:sz w:val="20"/>
          <w:szCs w:val="20"/>
          <w:lang w:val="lv-LV"/>
        </w:rPr>
      </w:pPr>
      <w:r w:rsidRPr="00583EC5">
        <w:rPr>
          <w:bCs/>
          <w:sz w:val="20"/>
          <w:szCs w:val="20"/>
          <w:lang w:val="lv-LV"/>
        </w:rPr>
        <w:t xml:space="preserve">Vārds </w:t>
      </w:r>
      <w:r w:rsidRPr="00583EC5">
        <w:rPr>
          <w:sz w:val="20"/>
          <w:szCs w:val="20"/>
          <w:lang w:val="lv-LV"/>
        </w:rPr>
        <w:t>(</w:t>
      </w:r>
      <w:r w:rsidRPr="00583EC5">
        <w:rPr>
          <w:bCs/>
          <w:i/>
          <w:iCs/>
          <w:sz w:val="20"/>
          <w:szCs w:val="20"/>
          <w:lang w:val="lv-LV"/>
        </w:rPr>
        <w:t>archē</w:t>
      </w:r>
      <w:r w:rsidRPr="00583EC5">
        <w:rPr>
          <w:sz w:val="20"/>
          <w:szCs w:val="20"/>
          <w:lang w:val="lv-LV"/>
        </w:rPr>
        <w:t>)</w:t>
      </w:r>
      <w:r w:rsidRPr="00583EC5">
        <w:rPr>
          <w:bCs/>
          <w:sz w:val="20"/>
          <w:szCs w:val="20"/>
          <w:lang w:val="lv-LV"/>
        </w:rPr>
        <w:t xml:space="preserve"> (</w:t>
      </w:r>
      <w:r w:rsidRPr="00583EC5">
        <w:rPr>
          <w:rFonts w:ascii="Arial" w:hAnsi="Arial" w:cs="Arial"/>
          <w:bCs/>
          <w:i/>
          <w:iCs/>
          <w:sz w:val="20"/>
          <w:szCs w:val="20"/>
          <w:lang w:val="el-GR"/>
        </w:rPr>
        <w:t>ἀ</w:t>
      </w:r>
      <w:r w:rsidRPr="00583EC5">
        <w:rPr>
          <w:bCs/>
          <w:i/>
          <w:iCs/>
          <w:sz w:val="20"/>
          <w:szCs w:val="20"/>
          <w:lang w:val="el-GR"/>
        </w:rPr>
        <w:t>ρχή</w:t>
      </w:r>
      <w:r w:rsidRPr="00583EC5">
        <w:rPr>
          <w:bCs/>
          <w:sz w:val="20"/>
          <w:szCs w:val="20"/>
          <w:lang w:val="el-GR"/>
        </w:rPr>
        <w:t xml:space="preserve">), </w:t>
      </w:r>
      <w:r w:rsidRPr="00583EC5">
        <w:rPr>
          <w:bCs/>
          <w:sz w:val="20"/>
          <w:szCs w:val="20"/>
          <w:lang w:val="lv-LV"/>
        </w:rPr>
        <w:t>kas tulkots kā “princips”, ir grieķu vārds, kas nozīmē sākums, izcelsme, pirmais cēlonis vai princips, bet atkarībā no konteksta nozīmē arī valdnieku, varu, autoritāti vai principāli.</w:t>
      </w:r>
    </w:p>
    <w:p w14:paraId="34E6170F" w14:textId="77777777" w:rsidR="00583EC5" w:rsidRPr="00583EC5" w:rsidRDefault="00583EC5" w:rsidP="00583EC5">
      <w:pPr>
        <w:pStyle w:val="Prrafodelista"/>
        <w:numPr>
          <w:ilvl w:val="1"/>
          <w:numId w:val="1"/>
        </w:numPr>
        <w:rPr>
          <w:sz w:val="20"/>
          <w:szCs w:val="20"/>
          <w:lang w:val="lv-LV"/>
        </w:rPr>
      </w:pPr>
      <w:r w:rsidRPr="00583EC5">
        <w:rPr>
          <w:bCs/>
          <w:sz w:val="20"/>
          <w:szCs w:val="20"/>
          <w:lang w:val="lv-LV"/>
        </w:rPr>
        <w:t>Mēs varam teikt, ka šis Vārds, attiecināts uz Kristu, var būt visās šajās nozīmēs (Kol. 1:18). Jēzus ir visu sākums [Dieva attēls], iemesls, kāpēc viss tika radīts [radības pirmdzimtais], augstākais Valdnieks [galva]. Tas viss dod Viņam pārākumu.</w:t>
      </w:r>
    </w:p>
    <w:p w14:paraId="7A0F6659" w14:textId="77777777" w:rsidR="00583EC5" w:rsidRPr="00583EC5" w:rsidRDefault="00583EC5" w:rsidP="00583EC5">
      <w:pPr>
        <w:pStyle w:val="Prrafodelista"/>
        <w:numPr>
          <w:ilvl w:val="1"/>
          <w:numId w:val="1"/>
        </w:numPr>
        <w:rPr>
          <w:sz w:val="20"/>
          <w:szCs w:val="20"/>
          <w:lang w:val="lv-LV"/>
        </w:rPr>
      </w:pPr>
      <w:r w:rsidRPr="00583EC5">
        <w:rPr>
          <w:bCs/>
          <w:sz w:val="20"/>
          <w:szCs w:val="20"/>
          <w:lang w:val="lv-LV"/>
        </w:rPr>
        <w:t>Pāvils šeit ievieto titulu „mirušo pirmdzimtais” (lai gan Jēzus nebija pirmais augšāmcēlies, bet Mozus). Viņa uzvara pār nāvi nozīmē arī uzvaru pār grēku un spēku atjaunot mūs pēc Sava tēla.</w:t>
      </w:r>
    </w:p>
    <w:p w14:paraId="417030F5" w14:textId="77777777" w:rsidR="00583EC5" w:rsidRPr="00583EC5" w:rsidRDefault="00583EC5" w:rsidP="00583EC5">
      <w:pPr>
        <w:pStyle w:val="Prrafodelista"/>
        <w:numPr>
          <w:ilvl w:val="0"/>
          <w:numId w:val="1"/>
        </w:numPr>
        <w:rPr>
          <w:b/>
          <w:bCs/>
          <w:sz w:val="20"/>
          <w:szCs w:val="20"/>
          <w:lang w:val="lv-LV"/>
        </w:rPr>
      </w:pPr>
      <w:r w:rsidRPr="00583EC5">
        <w:rPr>
          <w:b/>
          <w:bCs/>
          <w:sz w:val="20"/>
          <w:szCs w:val="20"/>
          <w:lang w:val="lv-LV"/>
        </w:rPr>
        <w:t>Samierinātājs (Kolosiešiem 1:19-20)</w:t>
      </w:r>
    </w:p>
    <w:p w14:paraId="60CE5A73" w14:textId="77777777" w:rsidR="00583EC5" w:rsidRPr="00583EC5" w:rsidRDefault="00583EC5" w:rsidP="00583EC5">
      <w:pPr>
        <w:pStyle w:val="Prrafodelista"/>
        <w:numPr>
          <w:ilvl w:val="1"/>
          <w:numId w:val="1"/>
        </w:numPr>
        <w:rPr>
          <w:sz w:val="20"/>
          <w:szCs w:val="20"/>
          <w:lang w:val="lv-LV"/>
        </w:rPr>
      </w:pPr>
      <w:r w:rsidRPr="00583EC5">
        <w:rPr>
          <w:bCs/>
          <w:sz w:val="20"/>
          <w:szCs w:val="20"/>
          <w:lang w:val="lv-LV"/>
        </w:rPr>
        <w:t>Jēzus darbi rezultējās ar to, ka Viņš ieņēma pirmo vietu visā. Pēc Pāvila teiktā, Kristus ir pelnījis visus šos titulus, „jo Tēvam patika, lai Viņā mājotu visa pilnība” (Kol. 1:19). Citiem vārdiem, Jēzus bija pilnīgs Dievs un pilnīgs cilvēks. „Un mēs esam redzējuši Viņa godību, […] pilnu žēlastības un patiesības” (Jņ. 1:14 NVI).</w:t>
      </w:r>
    </w:p>
    <w:p w14:paraId="6770EA15" w14:textId="77777777" w:rsidR="00583EC5" w:rsidRPr="00583EC5" w:rsidRDefault="00583EC5" w:rsidP="00583EC5">
      <w:pPr>
        <w:pStyle w:val="Prrafodelista"/>
        <w:numPr>
          <w:ilvl w:val="1"/>
          <w:numId w:val="1"/>
        </w:numPr>
        <w:rPr>
          <w:sz w:val="20"/>
          <w:szCs w:val="20"/>
          <w:lang w:val="lv-LV"/>
        </w:rPr>
      </w:pPr>
      <w:r w:rsidRPr="00583EC5">
        <w:rPr>
          <w:bCs/>
          <w:sz w:val="20"/>
          <w:szCs w:val="20"/>
          <w:lang w:val="lv-LV"/>
        </w:rPr>
        <w:t>Mirstot uz krusta un augšāmceldamies, Jēzus izpildīja nepieciešamos nosacījumus, lai samierinātu cilvēci ar Dievu (Kol. 1:20).</w:t>
      </w:r>
    </w:p>
    <w:p w14:paraId="71D10E94" w14:textId="77777777" w:rsidR="00583EC5" w:rsidRPr="00583EC5" w:rsidRDefault="00583EC5" w:rsidP="00583EC5">
      <w:pPr>
        <w:pStyle w:val="Prrafodelista"/>
        <w:numPr>
          <w:ilvl w:val="1"/>
          <w:numId w:val="1"/>
        </w:numPr>
        <w:rPr>
          <w:sz w:val="20"/>
          <w:szCs w:val="20"/>
          <w:lang w:val="lv-LV"/>
        </w:rPr>
      </w:pPr>
      <w:r w:rsidRPr="00583EC5">
        <w:rPr>
          <w:bCs/>
          <w:sz w:val="20"/>
          <w:szCs w:val="20"/>
          <w:lang w:val="lv-LV"/>
        </w:rPr>
        <w:t>Mēs varam saprast, ka Viņš ir samierinājis ar Dievu „to, kas ir uz zemes”. Bet kā Viņš ir samierinājis to, kas ir debesīs?</w:t>
      </w:r>
    </w:p>
    <w:p w14:paraId="7C2933A1" w14:textId="77777777" w:rsidR="00583EC5" w:rsidRPr="00583EC5" w:rsidRDefault="00583EC5" w:rsidP="00583EC5">
      <w:pPr>
        <w:pStyle w:val="Prrafodelista"/>
        <w:numPr>
          <w:ilvl w:val="1"/>
          <w:numId w:val="1"/>
        </w:numPr>
        <w:rPr>
          <w:sz w:val="20"/>
          <w:szCs w:val="20"/>
          <w:lang w:val="lv-LV"/>
        </w:rPr>
      </w:pPr>
      <w:r w:rsidRPr="00583EC5">
        <w:rPr>
          <w:bCs/>
          <w:sz w:val="20"/>
          <w:szCs w:val="20"/>
          <w:lang w:val="lv-LV"/>
        </w:rPr>
        <w:t>Viss visums ir skaidri redzējis ļaunuma būtību. Tādējādi Dieva raksturs tiek attaisnots gan debesīs, gan uz zemes.</w:t>
      </w:r>
    </w:p>
    <w:sectPr w:rsidR="00583EC5" w:rsidRPr="00583EC5"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D7430"/>
    <w:multiLevelType w:val="hybridMultilevel"/>
    <w:tmpl w:val="5900D9A8"/>
    <w:lvl w:ilvl="0" w:tplc="AB9ABFEA">
      <w:start w:val="1"/>
      <w:numFmt w:val="bullet"/>
      <w:lvlText w:val="•"/>
      <w:lvlJc w:val="left"/>
      <w:pPr>
        <w:tabs>
          <w:tab w:val="num" w:pos="720"/>
        </w:tabs>
        <w:ind w:left="720" w:hanging="360"/>
      </w:pPr>
      <w:rPr>
        <w:rFonts w:ascii="Times New Roman" w:hAnsi="Times New Roman" w:hint="default"/>
      </w:rPr>
    </w:lvl>
    <w:lvl w:ilvl="1" w:tplc="FC74B76A" w:tentative="1">
      <w:start w:val="1"/>
      <w:numFmt w:val="bullet"/>
      <w:lvlText w:val="•"/>
      <w:lvlJc w:val="left"/>
      <w:pPr>
        <w:tabs>
          <w:tab w:val="num" w:pos="1440"/>
        </w:tabs>
        <w:ind w:left="1440" w:hanging="360"/>
      </w:pPr>
      <w:rPr>
        <w:rFonts w:ascii="Times New Roman" w:hAnsi="Times New Roman" w:hint="default"/>
      </w:rPr>
    </w:lvl>
    <w:lvl w:ilvl="2" w:tplc="01D0C520" w:tentative="1">
      <w:start w:val="1"/>
      <w:numFmt w:val="bullet"/>
      <w:lvlText w:val="•"/>
      <w:lvlJc w:val="left"/>
      <w:pPr>
        <w:tabs>
          <w:tab w:val="num" w:pos="2160"/>
        </w:tabs>
        <w:ind w:left="2160" w:hanging="360"/>
      </w:pPr>
      <w:rPr>
        <w:rFonts w:ascii="Times New Roman" w:hAnsi="Times New Roman" w:hint="default"/>
      </w:rPr>
    </w:lvl>
    <w:lvl w:ilvl="3" w:tplc="F890460E" w:tentative="1">
      <w:start w:val="1"/>
      <w:numFmt w:val="bullet"/>
      <w:lvlText w:val="•"/>
      <w:lvlJc w:val="left"/>
      <w:pPr>
        <w:tabs>
          <w:tab w:val="num" w:pos="2880"/>
        </w:tabs>
        <w:ind w:left="2880" w:hanging="360"/>
      </w:pPr>
      <w:rPr>
        <w:rFonts w:ascii="Times New Roman" w:hAnsi="Times New Roman" w:hint="default"/>
      </w:rPr>
    </w:lvl>
    <w:lvl w:ilvl="4" w:tplc="E8B28DBC" w:tentative="1">
      <w:start w:val="1"/>
      <w:numFmt w:val="bullet"/>
      <w:lvlText w:val="•"/>
      <w:lvlJc w:val="left"/>
      <w:pPr>
        <w:tabs>
          <w:tab w:val="num" w:pos="3600"/>
        </w:tabs>
        <w:ind w:left="3600" w:hanging="360"/>
      </w:pPr>
      <w:rPr>
        <w:rFonts w:ascii="Times New Roman" w:hAnsi="Times New Roman" w:hint="default"/>
      </w:rPr>
    </w:lvl>
    <w:lvl w:ilvl="5" w:tplc="DA300644" w:tentative="1">
      <w:start w:val="1"/>
      <w:numFmt w:val="bullet"/>
      <w:lvlText w:val="•"/>
      <w:lvlJc w:val="left"/>
      <w:pPr>
        <w:tabs>
          <w:tab w:val="num" w:pos="4320"/>
        </w:tabs>
        <w:ind w:left="4320" w:hanging="360"/>
      </w:pPr>
      <w:rPr>
        <w:rFonts w:ascii="Times New Roman" w:hAnsi="Times New Roman" w:hint="default"/>
      </w:rPr>
    </w:lvl>
    <w:lvl w:ilvl="6" w:tplc="AF165F88" w:tentative="1">
      <w:start w:val="1"/>
      <w:numFmt w:val="bullet"/>
      <w:lvlText w:val="•"/>
      <w:lvlJc w:val="left"/>
      <w:pPr>
        <w:tabs>
          <w:tab w:val="num" w:pos="5040"/>
        </w:tabs>
        <w:ind w:left="5040" w:hanging="360"/>
      </w:pPr>
      <w:rPr>
        <w:rFonts w:ascii="Times New Roman" w:hAnsi="Times New Roman" w:hint="default"/>
      </w:rPr>
    </w:lvl>
    <w:lvl w:ilvl="7" w:tplc="75CEBB90" w:tentative="1">
      <w:start w:val="1"/>
      <w:numFmt w:val="bullet"/>
      <w:lvlText w:val="•"/>
      <w:lvlJc w:val="left"/>
      <w:pPr>
        <w:tabs>
          <w:tab w:val="num" w:pos="5760"/>
        </w:tabs>
        <w:ind w:left="5760" w:hanging="360"/>
      </w:pPr>
      <w:rPr>
        <w:rFonts w:ascii="Times New Roman" w:hAnsi="Times New Roman" w:hint="default"/>
      </w:rPr>
    </w:lvl>
    <w:lvl w:ilvl="8" w:tplc="38C6553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4EA7C6A"/>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27455010">
    <w:abstractNumId w:val="1"/>
  </w:num>
  <w:num w:numId="2" w16cid:durableId="1159884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F34"/>
    <w:rsid w:val="00004746"/>
    <w:rsid w:val="00045AF3"/>
    <w:rsid w:val="000B2AC6"/>
    <w:rsid w:val="000B440E"/>
    <w:rsid w:val="000D75EA"/>
    <w:rsid w:val="001E4AA8"/>
    <w:rsid w:val="003036B8"/>
    <w:rsid w:val="00395C43"/>
    <w:rsid w:val="003D5E96"/>
    <w:rsid w:val="004D5CB2"/>
    <w:rsid w:val="004F17DA"/>
    <w:rsid w:val="00583EC5"/>
    <w:rsid w:val="00640F34"/>
    <w:rsid w:val="006B286A"/>
    <w:rsid w:val="006B3DBF"/>
    <w:rsid w:val="007013E6"/>
    <w:rsid w:val="00711123"/>
    <w:rsid w:val="00750110"/>
    <w:rsid w:val="00754591"/>
    <w:rsid w:val="00821A02"/>
    <w:rsid w:val="009054AF"/>
    <w:rsid w:val="009A492A"/>
    <w:rsid w:val="00AB406A"/>
    <w:rsid w:val="00B75806"/>
    <w:rsid w:val="00BA3EAE"/>
    <w:rsid w:val="00C22FAD"/>
    <w:rsid w:val="00C46A68"/>
    <w:rsid w:val="00C669B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57EAB"/>
  <w15:docId w15:val="{45C7F4D0-1E0C-4588-8DED-FC9BD71B3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640F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40F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40F3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40F3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40F3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40F3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40F3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40F3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40F3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640F34"/>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640F34"/>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640F34"/>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640F34"/>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640F34"/>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640F34"/>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640F34"/>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640F34"/>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640F34"/>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640F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40F34"/>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640F3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40F34"/>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640F34"/>
    <w:pPr>
      <w:spacing w:before="160"/>
      <w:jc w:val="center"/>
    </w:pPr>
    <w:rPr>
      <w:i/>
      <w:iCs/>
      <w:color w:val="404040" w:themeColor="text1" w:themeTint="BF"/>
    </w:rPr>
  </w:style>
  <w:style w:type="character" w:customStyle="1" w:styleId="CitaCar">
    <w:name w:val="Cita Car"/>
    <w:basedOn w:val="Fuentedeprrafopredeter"/>
    <w:link w:val="Cita"/>
    <w:uiPriority w:val="29"/>
    <w:rsid w:val="00640F34"/>
    <w:rPr>
      <w:i/>
      <w:iCs/>
      <w:color w:val="404040" w:themeColor="text1" w:themeTint="BF"/>
      <w:kern w:val="0"/>
      <w:sz w:val="24"/>
      <w14:ligatures w14:val="none"/>
    </w:rPr>
  </w:style>
  <w:style w:type="paragraph" w:styleId="Prrafodelista">
    <w:name w:val="List Paragraph"/>
    <w:basedOn w:val="Normal"/>
    <w:uiPriority w:val="34"/>
    <w:qFormat/>
    <w:rsid w:val="00640F34"/>
    <w:pPr>
      <w:ind w:left="720"/>
      <w:contextualSpacing/>
    </w:pPr>
  </w:style>
  <w:style w:type="character" w:styleId="nfasisintenso">
    <w:name w:val="Intense Emphasis"/>
    <w:basedOn w:val="Fuentedeprrafopredeter"/>
    <w:uiPriority w:val="21"/>
    <w:qFormat/>
    <w:rsid w:val="00640F34"/>
    <w:rPr>
      <w:i/>
      <w:iCs/>
      <w:color w:val="0F4761" w:themeColor="accent1" w:themeShade="BF"/>
    </w:rPr>
  </w:style>
  <w:style w:type="paragraph" w:styleId="Citadestacada">
    <w:name w:val="Intense Quote"/>
    <w:basedOn w:val="Normal"/>
    <w:next w:val="Normal"/>
    <w:link w:val="CitadestacadaCar"/>
    <w:uiPriority w:val="30"/>
    <w:qFormat/>
    <w:rsid w:val="00640F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40F34"/>
    <w:rPr>
      <w:i/>
      <w:iCs/>
      <w:color w:val="0F4761" w:themeColor="accent1" w:themeShade="BF"/>
      <w:kern w:val="0"/>
      <w:sz w:val="24"/>
      <w14:ligatures w14:val="none"/>
    </w:rPr>
  </w:style>
  <w:style w:type="character" w:styleId="Referenciaintensa">
    <w:name w:val="Intense Reference"/>
    <w:basedOn w:val="Fuentedeprrafopredeter"/>
    <w:uiPriority w:val="32"/>
    <w:qFormat/>
    <w:rsid w:val="00640F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03504">
      <w:bodyDiv w:val="1"/>
      <w:marLeft w:val="0"/>
      <w:marRight w:val="0"/>
      <w:marTop w:val="0"/>
      <w:marBottom w:val="0"/>
      <w:divBdr>
        <w:top w:val="none" w:sz="0" w:space="0" w:color="auto"/>
        <w:left w:val="none" w:sz="0" w:space="0" w:color="auto"/>
        <w:bottom w:val="none" w:sz="0" w:space="0" w:color="auto"/>
        <w:right w:val="none" w:sz="0" w:space="0" w:color="auto"/>
      </w:divBdr>
    </w:div>
    <w:div w:id="463082469">
      <w:bodyDiv w:val="1"/>
      <w:marLeft w:val="0"/>
      <w:marRight w:val="0"/>
      <w:marTop w:val="0"/>
      <w:marBottom w:val="0"/>
      <w:divBdr>
        <w:top w:val="none" w:sz="0" w:space="0" w:color="auto"/>
        <w:left w:val="none" w:sz="0" w:space="0" w:color="auto"/>
        <w:bottom w:val="none" w:sz="0" w:space="0" w:color="auto"/>
        <w:right w:val="none" w:sz="0" w:space="0" w:color="auto"/>
      </w:divBdr>
    </w:div>
    <w:div w:id="519120920">
      <w:bodyDiv w:val="1"/>
      <w:marLeft w:val="0"/>
      <w:marRight w:val="0"/>
      <w:marTop w:val="0"/>
      <w:marBottom w:val="0"/>
      <w:divBdr>
        <w:top w:val="none" w:sz="0" w:space="0" w:color="auto"/>
        <w:left w:val="none" w:sz="0" w:space="0" w:color="auto"/>
        <w:bottom w:val="none" w:sz="0" w:space="0" w:color="auto"/>
        <w:right w:val="none" w:sz="0" w:space="0" w:color="auto"/>
      </w:divBdr>
      <w:divsChild>
        <w:div w:id="293098434">
          <w:marLeft w:val="547"/>
          <w:marRight w:val="0"/>
          <w:marTop w:val="0"/>
          <w:marBottom w:val="0"/>
          <w:divBdr>
            <w:top w:val="none" w:sz="0" w:space="0" w:color="auto"/>
            <w:left w:val="none" w:sz="0" w:space="0" w:color="auto"/>
            <w:bottom w:val="none" w:sz="0" w:space="0" w:color="auto"/>
            <w:right w:val="none" w:sz="0" w:space="0" w:color="auto"/>
          </w:divBdr>
        </w:div>
        <w:div w:id="1116365147">
          <w:marLeft w:val="547"/>
          <w:marRight w:val="0"/>
          <w:marTop w:val="0"/>
          <w:marBottom w:val="0"/>
          <w:divBdr>
            <w:top w:val="none" w:sz="0" w:space="0" w:color="auto"/>
            <w:left w:val="none" w:sz="0" w:space="0" w:color="auto"/>
            <w:bottom w:val="none" w:sz="0" w:space="0" w:color="auto"/>
            <w:right w:val="none" w:sz="0" w:space="0" w:color="auto"/>
          </w:divBdr>
        </w:div>
        <w:div w:id="996493889">
          <w:marLeft w:val="547"/>
          <w:marRight w:val="0"/>
          <w:marTop w:val="0"/>
          <w:marBottom w:val="0"/>
          <w:divBdr>
            <w:top w:val="none" w:sz="0" w:space="0" w:color="auto"/>
            <w:left w:val="none" w:sz="0" w:space="0" w:color="auto"/>
            <w:bottom w:val="none" w:sz="0" w:space="0" w:color="auto"/>
            <w:right w:val="none" w:sz="0" w:space="0" w:color="auto"/>
          </w:divBdr>
        </w:div>
        <w:div w:id="1672096727">
          <w:marLeft w:val="547"/>
          <w:marRight w:val="0"/>
          <w:marTop w:val="0"/>
          <w:marBottom w:val="0"/>
          <w:divBdr>
            <w:top w:val="none" w:sz="0" w:space="0" w:color="auto"/>
            <w:left w:val="none" w:sz="0" w:space="0" w:color="auto"/>
            <w:bottom w:val="none" w:sz="0" w:space="0" w:color="auto"/>
            <w:right w:val="none" w:sz="0" w:space="0" w:color="auto"/>
          </w:divBdr>
        </w:div>
        <w:div w:id="2014800120">
          <w:marLeft w:val="547"/>
          <w:marRight w:val="0"/>
          <w:marTop w:val="0"/>
          <w:marBottom w:val="0"/>
          <w:divBdr>
            <w:top w:val="none" w:sz="0" w:space="0" w:color="auto"/>
            <w:left w:val="none" w:sz="0" w:space="0" w:color="auto"/>
            <w:bottom w:val="none" w:sz="0" w:space="0" w:color="auto"/>
            <w:right w:val="none" w:sz="0" w:space="0" w:color="auto"/>
          </w:divBdr>
        </w:div>
      </w:divsChild>
    </w:div>
    <w:div w:id="611279080">
      <w:bodyDiv w:val="1"/>
      <w:marLeft w:val="0"/>
      <w:marRight w:val="0"/>
      <w:marTop w:val="0"/>
      <w:marBottom w:val="0"/>
      <w:divBdr>
        <w:top w:val="none" w:sz="0" w:space="0" w:color="auto"/>
        <w:left w:val="none" w:sz="0" w:space="0" w:color="auto"/>
        <w:bottom w:val="none" w:sz="0" w:space="0" w:color="auto"/>
        <w:right w:val="none" w:sz="0" w:space="0" w:color="auto"/>
      </w:divBdr>
    </w:div>
    <w:div w:id="714306081">
      <w:bodyDiv w:val="1"/>
      <w:marLeft w:val="0"/>
      <w:marRight w:val="0"/>
      <w:marTop w:val="0"/>
      <w:marBottom w:val="0"/>
      <w:divBdr>
        <w:top w:val="none" w:sz="0" w:space="0" w:color="auto"/>
        <w:left w:val="none" w:sz="0" w:space="0" w:color="auto"/>
        <w:bottom w:val="none" w:sz="0" w:space="0" w:color="auto"/>
        <w:right w:val="none" w:sz="0" w:space="0" w:color="auto"/>
      </w:divBdr>
    </w:div>
    <w:div w:id="1251743831">
      <w:bodyDiv w:val="1"/>
      <w:marLeft w:val="0"/>
      <w:marRight w:val="0"/>
      <w:marTop w:val="0"/>
      <w:marBottom w:val="0"/>
      <w:divBdr>
        <w:top w:val="none" w:sz="0" w:space="0" w:color="auto"/>
        <w:left w:val="none" w:sz="0" w:space="0" w:color="auto"/>
        <w:bottom w:val="none" w:sz="0" w:space="0" w:color="auto"/>
        <w:right w:val="none" w:sz="0" w:space="0" w:color="auto"/>
      </w:divBdr>
    </w:div>
    <w:div w:id="1447431130">
      <w:bodyDiv w:val="1"/>
      <w:marLeft w:val="0"/>
      <w:marRight w:val="0"/>
      <w:marTop w:val="0"/>
      <w:marBottom w:val="0"/>
      <w:divBdr>
        <w:top w:val="none" w:sz="0" w:space="0" w:color="auto"/>
        <w:left w:val="none" w:sz="0" w:space="0" w:color="auto"/>
        <w:bottom w:val="none" w:sz="0" w:space="0" w:color="auto"/>
        <w:right w:val="none" w:sz="0" w:space="0" w:color="auto"/>
      </w:divBdr>
    </w:div>
    <w:div w:id="1468935752">
      <w:bodyDiv w:val="1"/>
      <w:marLeft w:val="0"/>
      <w:marRight w:val="0"/>
      <w:marTop w:val="0"/>
      <w:marBottom w:val="0"/>
      <w:divBdr>
        <w:top w:val="none" w:sz="0" w:space="0" w:color="auto"/>
        <w:left w:val="none" w:sz="0" w:space="0" w:color="auto"/>
        <w:bottom w:val="none" w:sz="0" w:space="0" w:color="auto"/>
        <w:right w:val="none" w:sz="0" w:space="0" w:color="auto"/>
      </w:divBdr>
    </w:div>
    <w:div w:id="1549563484">
      <w:bodyDiv w:val="1"/>
      <w:marLeft w:val="0"/>
      <w:marRight w:val="0"/>
      <w:marTop w:val="0"/>
      <w:marBottom w:val="0"/>
      <w:divBdr>
        <w:top w:val="none" w:sz="0" w:space="0" w:color="auto"/>
        <w:left w:val="none" w:sz="0" w:space="0" w:color="auto"/>
        <w:bottom w:val="none" w:sz="0" w:space="0" w:color="auto"/>
        <w:right w:val="none" w:sz="0" w:space="0" w:color="auto"/>
      </w:divBdr>
    </w:div>
    <w:div w:id="1580752938">
      <w:bodyDiv w:val="1"/>
      <w:marLeft w:val="0"/>
      <w:marRight w:val="0"/>
      <w:marTop w:val="0"/>
      <w:marBottom w:val="0"/>
      <w:divBdr>
        <w:top w:val="none" w:sz="0" w:space="0" w:color="auto"/>
        <w:left w:val="none" w:sz="0" w:space="0" w:color="auto"/>
        <w:bottom w:val="none" w:sz="0" w:space="0" w:color="auto"/>
        <w:right w:val="none" w:sz="0" w:space="0" w:color="auto"/>
      </w:divBdr>
    </w:div>
    <w:div w:id="159752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560</Words>
  <Characters>3084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2026-01-19T06:13:00Z</dcterms:created>
  <dcterms:modified xsi:type="dcterms:W3CDTF">2026-01-19T06:13:00Z</dcterms:modified>
</cp:coreProperties>
</file>