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18E2" w14:textId="77777777" w:rsidR="00C03182" w:rsidRPr="00C03182" w:rsidRDefault="00C03182" w:rsidP="00C03182">
      <w:pPr>
        <w:pStyle w:val="Prrafodelista"/>
        <w:numPr>
          <w:ilvl w:val="0"/>
          <w:numId w:val="1"/>
        </w:numPr>
        <w:rPr>
          <w:b/>
          <w:bCs/>
          <w:sz w:val="22"/>
          <w:lang w:val="lv-LV"/>
        </w:rPr>
      </w:pPr>
      <w:r w:rsidRPr="00C03182">
        <w:rPr>
          <w:b/>
          <w:bCs/>
          <w:sz w:val="22"/>
          <w:lang w:val="lv-LV"/>
        </w:rPr>
        <w:t>Dieva vēstījums (Atklāsmes 3:14-22):</w:t>
      </w:r>
    </w:p>
    <w:p w14:paraId="77270210" w14:textId="77777777" w:rsidR="00C03182" w:rsidRPr="00C03182" w:rsidRDefault="00C03182" w:rsidP="00C03182">
      <w:pPr>
        <w:pStyle w:val="Prrafodelista"/>
        <w:numPr>
          <w:ilvl w:val="1"/>
          <w:numId w:val="1"/>
        </w:numPr>
        <w:rPr>
          <w:b/>
          <w:bCs/>
          <w:sz w:val="22"/>
          <w:lang w:val="lv-LV"/>
        </w:rPr>
      </w:pPr>
      <w:r w:rsidRPr="00C03182">
        <w:rPr>
          <w:b/>
          <w:bCs/>
          <w:sz w:val="22"/>
          <w:lang w:val="lv-LV"/>
        </w:rPr>
        <w:t>Novērtējums (14-17.p.)</w:t>
      </w:r>
    </w:p>
    <w:p w14:paraId="2F5615D2" w14:textId="77777777" w:rsidR="00C03182" w:rsidRPr="00C03182" w:rsidRDefault="00C03182" w:rsidP="00C03182">
      <w:pPr>
        <w:pStyle w:val="Prrafodelista"/>
        <w:numPr>
          <w:ilvl w:val="2"/>
          <w:numId w:val="1"/>
        </w:numPr>
        <w:rPr>
          <w:sz w:val="22"/>
          <w:lang w:val="lv-LV"/>
        </w:rPr>
      </w:pPr>
      <w:r w:rsidRPr="00C03182">
        <w:rPr>
          <w:bCs/>
          <w:sz w:val="22"/>
          <w:lang w:val="lv-LV"/>
        </w:rPr>
        <w:t>Septiņām draudzēm adresētā vēstule atspoguļo pasaules draudžu stāvokli no apustuļu laika līdz mūsdienām (Atkl. 2-3). Vēstulē mūsdienu draudzei (Lāodiķejai) Jēzus Sevi dēvē par „Āmen [Patiesību], uzticamu un patiesu Liecinieku” (Atkl. 3:14).</w:t>
      </w:r>
    </w:p>
    <w:p w14:paraId="148FEBB7" w14:textId="77777777" w:rsidR="00C03182" w:rsidRPr="00C03182" w:rsidRDefault="00C03182" w:rsidP="00C03182">
      <w:pPr>
        <w:pStyle w:val="Prrafodelista"/>
        <w:numPr>
          <w:ilvl w:val="2"/>
          <w:numId w:val="1"/>
        </w:numPr>
        <w:rPr>
          <w:sz w:val="22"/>
          <w:lang w:val="lv-LV"/>
        </w:rPr>
      </w:pPr>
      <w:r w:rsidRPr="00C03182">
        <w:rPr>
          <w:bCs/>
          <w:sz w:val="22"/>
          <w:lang w:val="lv-LV"/>
        </w:rPr>
        <w:t>Paskatoties uz sevi, redzam savu patiesību: „Es esmu bagāts un man ir pārpilnība, un man nevajag nenieka” (Atkl. 3:17a).</w:t>
      </w:r>
    </w:p>
    <w:p w14:paraId="70527776" w14:textId="77777777" w:rsidR="00C03182" w:rsidRPr="00C03182" w:rsidRDefault="00C03182" w:rsidP="00C03182">
      <w:pPr>
        <w:pStyle w:val="Prrafodelista"/>
        <w:numPr>
          <w:ilvl w:val="2"/>
          <w:numId w:val="1"/>
        </w:numPr>
        <w:rPr>
          <w:sz w:val="22"/>
          <w:lang w:val="lv-LV"/>
        </w:rPr>
      </w:pPr>
      <w:r w:rsidRPr="00C03182">
        <w:rPr>
          <w:bCs/>
          <w:sz w:val="22"/>
          <w:lang w:val="lv-LV"/>
        </w:rPr>
        <w:t>Bet Jēzus patiesībā redz, mūsu realitāti: „Tu esi nelaimīgs, nožēlojams, nabags, akls un kails” (Atkl. 3:17b).</w:t>
      </w:r>
    </w:p>
    <w:p w14:paraId="26BDDB9C" w14:textId="77777777" w:rsidR="00C03182" w:rsidRPr="00C03182" w:rsidRDefault="00C03182" w:rsidP="00C03182">
      <w:pPr>
        <w:pStyle w:val="Prrafodelista"/>
        <w:numPr>
          <w:ilvl w:val="2"/>
          <w:numId w:val="1"/>
        </w:numPr>
        <w:rPr>
          <w:sz w:val="22"/>
          <w:lang w:val="lv-LV"/>
        </w:rPr>
      </w:pPr>
      <w:r w:rsidRPr="00C03182">
        <w:rPr>
          <w:bCs/>
          <w:sz w:val="22"/>
          <w:lang w:val="lv-LV"/>
        </w:rPr>
        <w:t>Tagad ir pienācis laiks novērtēt sevi. Vai  apzinos, kas man patiesi pieder un kas man vēl ir nepieciešams? Cik daudz esmu izaudzis savās attiecībās ar Jēzu? Vai es mainos uz labo pusi?</w:t>
      </w:r>
    </w:p>
    <w:p w14:paraId="00DB910C" w14:textId="77777777" w:rsidR="00C03182" w:rsidRPr="00C03182" w:rsidRDefault="00C03182" w:rsidP="00C03182">
      <w:pPr>
        <w:pStyle w:val="Prrafodelista"/>
        <w:numPr>
          <w:ilvl w:val="1"/>
          <w:numId w:val="1"/>
        </w:numPr>
        <w:rPr>
          <w:b/>
          <w:bCs/>
          <w:sz w:val="22"/>
          <w:lang w:val="lv-LV"/>
        </w:rPr>
      </w:pPr>
      <w:r w:rsidRPr="00C03182">
        <w:rPr>
          <w:b/>
          <w:bCs/>
          <w:sz w:val="22"/>
          <w:lang w:val="lv-LV"/>
        </w:rPr>
        <w:t>Risinājums (18.p.)</w:t>
      </w:r>
    </w:p>
    <w:p w14:paraId="26A5D245" w14:textId="77777777" w:rsidR="00C03182" w:rsidRPr="00C03182" w:rsidRDefault="00C03182" w:rsidP="00C03182">
      <w:pPr>
        <w:pStyle w:val="Prrafodelista"/>
        <w:numPr>
          <w:ilvl w:val="2"/>
          <w:numId w:val="1"/>
        </w:numPr>
        <w:rPr>
          <w:sz w:val="22"/>
          <w:lang w:val="lv-LV"/>
        </w:rPr>
      </w:pPr>
      <w:r w:rsidRPr="00C03182">
        <w:rPr>
          <w:bCs/>
          <w:sz w:val="22"/>
          <w:lang w:val="lv-LV"/>
        </w:rPr>
        <w:t>Tā kā apmierinātība ar savu situāciju rada apātiju (vēsumu), Jēzus mums iesaka trīs lietas:</w:t>
      </w:r>
    </w:p>
    <w:p w14:paraId="571E64A3" w14:textId="77777777" w:rsidR="00C03182" w:rsidRPr="00C03182" w:rsidRDefault="00C03182" w:rsidP="00C03182">
      <w:pPr>
        <w:pStyle w:val="Prrafodelista"/>
        <w:numPr>
          <w:ilvl w:val="3"/>
          <w:numId w:val="1"/>
        </w:numPr>
        <w:rPr>
          <w:bCs/>
          <w:iCs/>
          <w:sz w:val="22"/>
          <w:lang w:val="lv-LV"/>
        </w:rPr>
      </w:pPr>
      <w:r w:rsidRPr="00C03182">
        <w:rPr>
          <w:bCs/>
          <w:i/>
          <w:iCs/>
          <w:sz w:val="22"/>
          <w:u w:val="single"/>
          <w:lang w:val="lv-LV"/>
        </w:rPr>
        <w:t>Pirk attīrītu zeltu.</w:t>
      </w:r>
      <w:r w:rsidRPr="00C03182">
        <w:rPr>
          <w:bCs/>
          <w:iCs/>
          <w:sz w:val="22"/>
          <w:lang w:val="lv-LV"/>
        </w:rPr>
        <w:t xml:space="preserve"> Neapmierināsimies ar nepilnīgu patiesību vai virspusēju Bībeles pētīšanu. Mums jāatmet cilvēku izdomātās doktrīnas (zelts) un jāpadziļina Bībeles pētīšana, lai izskaustu visas nepilnības (izdedži) mūsu zināšanās par to.</w:t>
      </w:r>
    </w:p>
    <w:p w14:paraId="6BFE66CD" w14:textId="77777777" w:rsidR="00C03182" w:rsidRPr="00C03182" w:rsidRDefault="00C03182" w:rsidP="00C03182">
      <w:pPr>
        <w:pStyle w:val="Prrafodelista"/>
        <w:numPr>
          <w:ilvl w:val="3"/>
          <w:numId w:val="1"/>
        </w:numPr>
        <w:rPr>
          <w:bCs/>
          <w:iCs/>
          <w:sz w:val="22"/>
          <w:lang w:val="lv-LV"/>
        </w:rPr>
      </w:pPr>
      <w:r w:rsidRPr="00C03182">
        <w:rPr>
          <w:bCs/>
          <w:i/>
          <w:iCs/>
          <w:sz w:val="22"/>
          <w:u w:val="single"/>
          <w:lang w:val="lv-LV"/>
        </w:rPr>
        <w:t>Pirkt baltas drēbes.</w:t>
      </w:r>
      <w:r w:rsidRPr="00C03182">
        <w:rPr>
          <w:bCs/>
          <w:iCs/>
          <w:sz w:val="22"/>
          <w:lang w:val="lv-LV"/>
        </w:rPr>
        <w:t xml:space="preserve"> Vienīgais veids - pieņemt Jēzus taisnību kā vienīgo, lai iegūtu pestīšanu. Ja vēlos Dieva priekšā stāties ar saviem labajeim taisnības darbiem, nozīmē Viņa priekšā nostāties kailam.</w:t>
      </w:r>
    </w:p>
    <w:p w14:paraId="7CEE1CFD" w14:textId="5D49FC1E" w:rsidR="00DE148A" w:rsidRPr="00DE148A" w:rsidRDefault="00C03182" w:rsidP="00DE148A">
      <w:pPr>
        <w:pStyle w:val="Prrafodelista"/>
        <w:numPr>
          <w:ilvl w:val="3"/>
          <w:numId w:val="1"/>
        </w:numPr>
        <w:rPr>
          <w:bCs/>
          <w:iCs/>
          <w:sz w:val="22"/>
          <w:lang w:val="lv-LV"/>
        </w:rPr>
      </w:pPr>
      <w:r w:rsidRPr="00DE148A">
        <w:rPr>
          <w:bCs/>
          <w:i/>
          <w:iCs/>
          <w:sz w:val="22"/>
          <w:u w:val="single"/>
          <w:lang w:val="lv-LV"/>
        </w:rPr>
        <w:t>Pirk acu zāles</w:t>
      </w:r>
      <w:r w:rsidR="00DE148A" w:rsidRPr="00DE148A">
        <w:rPr>
          <w:bCs/>
          <w:i/>
          <w:iCs/>
          <w:sz w:val="22"/>
          <w:u w:val="single"/>
          <w:lang w:val="lv-LV"/>
        </w:rPr>
        <w:t xml:space="preserve">. </w:t>
      </w:r>
      <w:r w:rsidR="00DE148A" w:rsidRPr="00DE148A">
        <w:rPr>
          <w:bCs/>
          <w:iCs/>
          <w:sz w:val="22"/>
          <w:lang w:val="lv-LV"/>
        </w:rPr>
        <w:t xml:space="preserve"> Ir jāsaņem Svētais Gars. Tikai Viņš var dot garīgo izpratni un pārliecināt  par mūsu patieso stāvokli (Jāņa 16:8).</w:t>
      </w:r>
    </w:p>
    <w:p w14:paraId="223B220F" w14:textId="77777777" w:rsidR="00C03182" w:rsidRPr="00C03182" w:rsidRDefault="00C03182" w:rsidP="00C03182">
      <w:pPr>
        <w:pStyle w:val="Prrafodelista"/>
        <w:numPr>
          <w:ilvl w:val="1"/>
          <w:numId w:val="1"/>
        </w:numPr>
        <w:rPr>
          <w:b/>
          <w:bCs/>
          <w:sz w:val="22"/>
          <w:lang w:val="lv-LV"/>
        </w:rPr>
      </w:pPr>
      <w:r w:rsidRPr="00C03182">
        <w:rPr>
          <w:b/>
          <w:bCs/>
          <w:sz w:val="22"/>
          <w:lang w:val="lv-LV"/>
        </w:rPr>
        <w:t>Rezultāts (19-20.p.)</w:t>
      </w:r>
    </w:p>
    <w:p w14:paraId="2713D1E5" w14:textId="77777777" w:rsidR="00DE148A" w:rsidRPr="00DE148A" w:rsidRDefault="00DE148A" w:rsidP="00DE148A">
      <w:pPr>
        <w:pStyle w:val="Prrafodelista"/>
        <w:numPr>
          <w:ilvl w:val="2"/>
          <w:numId w:val="1"/>
        </w:numPr>
        <w:rPr>
          <w:sz w:val="22"/>
          <w:lang w:val="lv-LV"/>
        </w:rPr>
      </w:pPr>
      <w:r w:rsidRPr="00DE148A">
        <w:rPr>
          <w:bCs/>
          <w:sz w:val="22"/>
          <w:lang w:val="lv-LV"/>
        </w:rPr>
        <w:t>Ir problēma. Es jūtos garīgi labi, bet Jēzus vēlas mani uzlabot. Tomēr, ja es neapzināšos savu nepieciešamību mainīties, es nekad nemainīšos. Es nekad nevēlēšos iegādāties to, ko jau uzskatu par savu.</w:t>
      </w:r>
    </w:p>
    <w:p w14:paraId="3E6816C2" w14:textId="77777777" w:rsidR="00DE148A" w:rsidRPr="00DE148A" w:rsidRDefault="00DE148A" w:rsidP="00DE148A">
      <w:pPr>
        <w:pStyle w:val="Prrafodelista"/>
        <w:numPr>
          <w:ilvl w:val="2"/>
          <w:numId w:val="1"/>
        </w:numPr>
        <w:rPr>
          <w:sz w:val="22"/>
          <w:lang w:val="lv-LV"/>
        </w:rPr>
      </w:pPr>
      <w:r w:rsidRPr="00DE148A">
        <w:rPr>
          <w:bCs/>
          <w:sz w:val="22"/>
          <w:lang w:val="lv-LV"/>
        </w:rPr>
        <w:t>Lai to atrisinātu, Jēzum ir savas metodes: „Es pārmācu un sodu visus, kurus mīlu”, un piebilst: „Nožēlojiet!” (Atkl. 3:19).</w:t>
      </w:r>
    </w:p>
    <w:p w14:paraId="3A3DDEC7" w14:textId="77777777" w:rsidR="00DE148A" w:rsidRPr="00DE148A" w:rsidRDefault="00DE148A" w:rsidP="00DE148A">
      <w:pPr>
        <w:pStyle w:val="Prrafodelista"/>
        <w:numPr>
          <w:ilvl w:val="2"/>
          <w:numId w:val="1"/>
        </w:numPr>
        <w:rPr>
          <w:sz w:val="22"/>
          <w:lang w:val="lv-LV"/>
        </w:rPr>
      </w:pPr>
      <w:r w:rsidRPr="00DE148A">
        <w:rPr>
          <w:bCs/>
          <w:sz w:val="22"/>
          <w:lang w:val="lv-LV"/>
        </w:rPr>
        <w:t>Jēzus pārmetumi un sodi ne vienmēr var būt negatīvi. Viņš vairāk mīl dialogu. Viņš vēlas mierīgi sēdēt kopā ar mums, lai sarunātos... „Lūk, Es stāvu pie durvīm un klaudzinu; ja kāds dzird manu balsi un durvis atver, Es ieiešu pie viņa un turēšu ar viņu mielastu, un viņš ar Mani” (Atkl. 3:20).</w:t>
      </w:r>
    </w:p>
    <w:p w14:paraId="72984B03" w14:textId="77777777" w:rsidR="00DE148A" w:rsidRPr="00DE148A" w:rsidRDefault="00DE148A" w:rsidP="00DE148A">
      <w:pPr>
        <w:pStyle w:val="Prrafodelista"/>
        <w:numPr>
          <w:ilvl w:val="2"/>
          <w:numId w:val="1"/>
        </w:numPr>
        <w:rPr>
          <w:sz w:val="22"/>
          <w:lang w:val="lv-LV"/>
        </w:rPr>
      </w:pPr>
      <w:r w:rsidRPr="00DE148A">
        <w:rPr>
          <w:bCs/>
          <w:sz w:val="22"/>
          <w:lang w:val="lv-LV"/>
        </w:rPr>
        <w:t>Jēzus klauvē pie manas sirds durvīm un pacietīgi gaida. Viņš netraucē manu dzīvi, lai piespiestu mani veidot attiecības ar Viņu. Lēmums atvērt durvis ir jāidara man pašam.</w:t>
      </w:r>
    </w:p>
    <w:p w14:paraId="4AE9D875" w14:textId="77777777" w:rsidR="00C03182" w:rsidRPr="00C03182" w:rsidRDefault="00C03182" w:rsidP="00C03182">
      <w:pPr>
        <w:pStyle w:val="Prrafodelista"/>
        <w:numPr>
          <w:ilvl w:val="1"/>
          <w:numId w:val="1"/>
        </w:numPr>
        <w:rPr>
          <w:b/>
          <w:bCs/>
          <w:sz w:val="22"/>
          <w:lang w:val="lv-LV"/>
        </w:rPr>
      </w:pPr>
      <w:r w:rsidRPr="00C03182">
        <w:rPr>
          <w:b/>
          <w:bCs/>
          <w:sz w:val="22"/>
          <w:lang w:val="lv-LV"/>
        </w:rPr>
        <w:t>Atalgojums (21-22.p.)</w:t>
      </w:r>
    </w:p>
    <w:p w14:paraId="1B8E07C6" w14:textId="77777777" w:rsidR="00DE148A" w:rsidRPr="00DE148A" w:rsidRDefault="00DE148A" w:rsidP="00DE148A">
      <w:pPr>
        <w:pStyle w:val="Prrafodelista"/>
        <w:numPr>
          <w:ilvl w:val="2"/>
          <w:numId w:val="1"/>
        </w:numPr>
        <w:rPr>
          <w:sz w:val="22"/>
          <w:lang w:val="lv-LV"/>
        </w:rPr>
      </w:pPr>
      <w:r w:rsidRPr="00DE148A">
        <w:rPr>
          <w:bCs/>
          <w:sz w:val="22"/>
          <w:lang w:val="lv-LV"/>
        </w:rPr>
        <w:t>Jēzus zina, ka ceļš nav viegls. Viņš zina par mūsu centieniem iegādāties zeltu, drēbes un acu zāles. Viņš zina par mūsu cīņām, lai atmestu vienaldzību, atvērtu durvis un veidotu attiecības ar Viņu. Tāpēc Viņš mums saka: Tu vari uzvarēt, kā Es Esmu uzvarējis (Atkl. 3:21)!</w:t>
      </w:r>
    </w:p>
    <w:p w14:paraId="32CD090D" w14:textId="77777777" w:rsidR="00DE148A" w:rsidRPr="00DE148A" w:rsidRDefault="00DE148A" w:rsidP="00DE148A">
      <w:pPr>
        <w:pStyle w:val="Prrafodelista"/>
        <w:numPr>
          <w:ilvl w:val="2"/>
          <w:numId w:val="1"/>
        </w:numPr>
        <w:rPr>
          <w:sz w:val="22"/>
          <w:lang w:val="lv-LV"/>
        </w:rPr>
      </w:pPr>
      <w:r w:rsidRPr="00DE148A">
        <w:rPr>
          <w:bCs/>
          <w:sz w:val="22"/>
          <w:lang w:val="lv-LV"/>
        </w:rPr>
        <w:t xml:space="preserve">Viņš arī zina, ka mēs nekad neizdarīsim pirmo soli. Dievs vienmēr ir uzņēmies iniciatīvu pirmais. </w:t>
      </w:r>
    </w:p>
    <w:p w14:paraId="6D74F011" w14:textId="77777777" w:rsidR="008D063B" w:rsidRPr="00DE148A" w:rsidRDefault="00375237" w:rsidP="00DE148A">
      <w:pPr>
        <w:pStyle w:val="Prrafodelista"/>
        <w:numPr>
          <w:ilvl w:val="3"/>
          <w:numId w:val="1"/>
        </w:numPr>
        <w:rPr>
          <w:sz w:val="22"/>
          <w:lang w:val="lv-LV"/>
        </w:rPr>
      </w:pPr>
      <w:r w:rsidRPr="00DE148A">
        <w:rPr>
          <w:bCs/>
          <w:sz w:val="22"/>
          <w:lang w:val="lv-LV"/>
        </w:rPr>
        <w:t>Viņš nolēma mūs radīt (1. Mozus 2:7)</w:t>
      </w:r>
    </w:p>
    <w:p w14:paraId="3A2AB8DB" w14:textId="77777777" w:rsidR="008D063B" w:rsidRPr="00DE148A" w:rsidRDefault="00375237" w:rsidP="00DE148A">
      <w:pPr>
        <w:pStyle w:val="Prrafodelista"/>
        <w:numPr>
          <w:ilvl w:val="3"/>
          <w:numId w:val="1"/>
        </w:numPr>
        <w:rPr>
          <w:sz w:val="22"/>
          <w:lang w:val="lv-LV"/>
        </w:rPr>
      </w:pPr>
      <w:r w:rsidRPr="00DE148A">
        <w:rPr>
          <w:bCs/>
          <w:sz w:val="22"/>
          <w:lang w:val="lv-LV"/>
        </w:rPr>
        <w:t>Viņš mūs meklē, kad esam grēkojuši (1. Moz. 3:8-9)</w:t>
      </w:r>
    </w:p>
    <w:p w14:paraId="14028CFE" w14:textId="77777777" w:rsidR="008D063B" w:rsidRPr="00DE148A" w:rsidRDefault="00375237" w:rsidP="00DE148A">
      <w:pPr>
        <w:pStyle w:val="Prrafodelista"/>
        <w:numPr>
          <w:ilvl w:val="3"/>
          <w:numId w:val="1"/>
        </w:numPr>
        <w:rPr>
          <w:sz w:val="22"/>
          <w:lang w:val="lv-LV"/>
        </w:rPr>
      </w:pPr>
      <w:r w:rsidRPr="00DE148A">
        <w:rPr>
          <w:bCs/>
          <w:sz w:val="22"/>
          <w:lang w:val="lv-LV"/>
        </w:rPr>
        <w:t>Viņš atdeva Sevi, lai mūs glābtu (Jņ. 3:16)</w:t>
      </w:r>
    </w:p>
    <w:p w14:paraId="40E7A12C" w14:textId="77777777" w:rsidR="008D063B" w:rsidRPr="00DE148A" w:rsidRDefault="00375237" w:rsidP="00DE148A">
      <w:pPr>
        <w:pStyle w:val="Prrafodelista"/>
        <w:numPr>
          <w:ilvl w:val="3"/>
          <w:numId w:val="1"/>
        </w:numPr>
        <w:rPr>
          <w:sz w:val="22"/>
          <w:lang w:val="lv-LV"/>
        </w:rPr>
      </w:pPr>
      <w:r w:rsidRPr="00DE148A">
        <w:rPr>
          <w:bCs/>
          <w:sz w:val="22"/>
          <w:lang w:val="lv-LV"/>
        </w:rPr>
        <w:t>Viņš mums vēlas piešķirt balvu: atrasties kopā ar Viņu mūžīgi, būt Viņa sabiedrībā Atkl. 3:21</w:t>
      </w:r>
    </w:p>
    <w:p w14:paraId="5C2FFBC2" w14:textId="187403C3" w:rsidR="00271E5B" w:rsidRPr="00DE148A" w:rsidRDefault="00DE148A" w:rsidP="00DE148A">
      <w:pPr>
        <w:pStyle w:val="Prrafodelista"/>
        <w:numPr>
          <w:ilvl w:val="2"/>
          <w:numId w:val="1"/>
        </w:numPr>
        <w:rPr>
          <w:sz w:val="22"/>
          <w:lang w:val="lv-LV"/>
        </w:rPr>
      </w:pPr>
      <w:r w:rsidRPr="00DE148A">
        <w:rPr>
          <w:bCs/>
          <w:sz w:val="22"/>
          <w:lang w:val="lv-LV"/>
        </w:rPr>
        <w:t>Šīs dievišķās rīcības (ko mēs neesam pelnījuši) atslēga ir mīlestība: „Es tevi Esmu mīlējis ar mūžīgu mīlestību” (Jer. 31:3). Viņš vēlas būt saistīts ar mums. Vai es vēlos būt saistīts ar Viņu? Vai es atvēršu savu sirdi un mīlēšu Viņu tā, kā Viņš mīl mani?</w:t>
      </w:r>
      <w:r w:rsidR="00271E5B" w:rsidRPr="00603622">
        <w:rPr>
          <w:sz w:val="22"/>
          <w:lang w:val="lv-LV"/>
        </w:rPr>
        <w:br w:type="page"/>
      </w:r>
    </w:p>
    <w:p w14:paraId="785BD373" w14:textId="77777777" w:rsidR="00C03182" w:rsidRPr="00C03182" w:rsidRDefault="00C03182" w:rsidP="00C03182">
      <w:pPr>
        <w:pStyle w:val="Prrafodelista"/>
        <w:numPr>
          <w:ilvl w:val="0"/>
          <w:numId w:val="1"/>
        </w:numPr>
        <w:rPr>
          <w:b/>
          <w:bCs/>
          <w:sz w:val="22"/>
          <w:lang w:val="lv-LV"/>
        </w:rPr>
      </w:pPr>
      <w:r w:rsidRPr="00C03182">
        <w:rPr>
          <w:b/>
          <w:bCs/>
          <w:sz w:val="22"/>
          <w:lang w:val="lv-LV"/>
        </w:rPr>
        <w:lastRenderedPageBreak/>
        <w:t>Novērtē sevi (Jāņa 15:1-11):</w:t>
      </w:r>
    </w:p>
    <w:p w14:paraId="178BB7A0" w14:textId="77777777" w:rsidR="00C03182" w:rsidRPr="00C03182" w:rsidRDefault="00C03182" w:rsidP="00C03182">
      <w:pPr>
        <w:pStyle w:val="Prrafodelista"/>
        <w:numPr>
          <w:ilvl w:val="1"/>
          <w:numId w:val="1"/>
        </w:numPr>
        <w:rPr>
          <w:b/>
          <w:bCs/>
          <w:sz w:val="22"/>
          <w:lang w:val="lv-LV"/>
        </w:rPr>
      </w:pPr>
      <w:r w:rsidRPr="00C03182">
        <w:rPr>
          <w:b/>
          <w:bCs/>
          <w:sz w:val="22"/>
          <w:lang w:val="lv-LV"/>
        </w:rPr>
        <w:t>Atvase un vīnogulājs</w:t>
      </w:r>
    </w:p>
    <w:p w14:paraId="147237F4" w14:textId="77777777" w:rsidR="00DE148A" w:rsidRPr="00DE148A" w:rsidRDefault="00DE148A" w:rsidP="00DE148A">
      <w:pPr>
        <w:pStyle w:val="Prrafodelista"/>
        <w:numPr>
          <w:ilvl w:val="2"/>
          <w:numId w:val="1"/>
        </w:numPr>
        <w:rPr>
          <w:sz w:val="22"/>
          <w:lang w:val="lv-LV"/>
        </w:rPr>
      </w:pPr>
      <w:r w:rsidRPr="00DE148A">
        <w:rPr>
          <w:bCs/>
          <w:sz w:val="22"/>
          <w:lang w:val="lv-LV"/>
        </w:rPr>
        <w:t>Neilgi pirms Savas nāves Jēzus paziņoja, ka Viņš ir „vīnogulājs” un viņa mācekļi ir „vīnogulāju zari” (zari vai vīnogulāju atvases). Ko viņš ar to domāja?</w:t>
      </w:r>
    </w:p>
    <w:p w14:paraId="7CD95A89" w14:textId="77777777" w:rsidR="00DE148A" w:rsidRPr="00DE148A" w:rsidRDefault="00DE148A" w:rsidP="00DE148A">
      <w:pPr>
        <w:pStyle w:val="Prrafodelista"/>
        <w:numPr>
          <w:ilvl w:val="2"/>
          <w:numId w:val="1"/>
        </w:numPr>
        <w:rPr>
          <w:sz w:val="22"/>
          <w:lang w:val="lv-LV"/>
        </w:rPr>
      </w:pPr>
      <w:r w:rsidRPr="00DE148A">
        <w:rPr>
          <w:bCs/>
          <w:sz w:val="22"/>
          <w:lang w:val="lv-LV"/>
        </w:rPr>
        <w:t>Zars var kādu laiku dzīvot, neesot savienots ar vīnogulāju, bet galu galā tas izžūs. Lai mēs nezaudētu mūžīgo dzīvību, Jēzus mums lūdz: „Palieciet Manī!” (Jņ. 15:4). 11 pantos, Jēzus stāsta līdzību par vīnogulāju un zariem, viņš 10 reizes lieto darbības vārdu „palikt”. Tas noteikti ir kaut kas ļoti svarīgs.</w:t>
      </w:r>
    </w:p>
    <w:p w14:paraId="3973443D" w14:textId="77777777" w:rsidR="00DE148A" w:rsidRPr="00DE148A" w:rsidRDefault="00DE148A" w:rsidP="00DE148A">
      <w:pPr>
        <w:pStyle w:val="Prrafodelista"/>
        <w:numPr>
          <w:ilvl w:val="2"/>
          <w:numId w:val="1"/>
        </w:numPr>
        <w:rPr>
          <w:sz w:val="22"/>
          <w:lang w:val="lv-LV"/>
        </w:rPr>
      </w:pPr>
      <w:r w:rsidRPr="00DE148A">
        <w:rPr>
          <w:bCs/>
          <w:sz w:val="22"/>
          <w:lang w:val="lv-LV"/>
        </w:rPr>
        <w:t>Palikt Jēzū ir pretlīdzeklis pret Lāodiķejas vienaldzību. Turklāt tas ir prieka Avots (Jņ. 5:11). Bet kā mēs varam palikt Jēzū?</w:t>
      </w:r>
    </w:p>
    <w:p w14:paraId="160DA56A" w14:textId="77777777" w:rsidR="00DE148A" w:rsidRPr="00DE148A" w:rsidRDefault="00DE148A" w:rsidP="00DE148A">
      <w:pPr>
        <w:pStyle w:val="Prrafodelista"/>
        <w:numPr>
          <w:ilvl w:val="2"/>
          <w:numId w:val="1"/>
        </w:numPr>
        <w:rPr>
          <w:sz w:val="22"/>
          <w:lang w:val="lv-LV"/>
        </w:rPr>
      </w:pPr>
      <w:r w:rsidRPr="00DE148A">
        <w:rPr>
          <w:bCs/>
          <w:sz w:val="22"/>
          <w:lang w:val="lv-LV"/>
        </w:rPr>
        <w:t>Darot to, kas Viņam patīk, proti, ievērot Viņa baušļus (Jņ. 15:10). Tā ir mīlestības atbilde uz mīlestību, ko Dievs mums ir parādījis (1.Jņ. 4:19).</w:t>
      </w:r>
    </w:p>
    <w:p w14:paraId="562A81D2" w14:textId="77777777" w:rsidR="00C03182" w:rsidRPr="00C03182" w:rsidRDefault="00C03182" w:rsidP="00C03182">
      <w:pPr>
        <w:pStyle w:val="Prrafodelista"/>
        <w:numPr>
          <w:ilvl w:val="1"/>
          <w:numId w:val="1"/>
        </w:numPr>
        <w:rPr>
          <w:b/>
          <w:bCs/>
          <w:sz w:val="22"/>
          <w:lang w:val="lv-LV"/>
        </w:rPr>
      </w:pPr>
      <w:r w:rsidRPr="00C03182">
        <w:rPr>
          <w:b/>
          <w:bCs/>
          <w:sz w:val="22"/>
          <w:lang w:val="lv-LV"/>
        </w:rPr>
        <w:t>Sula</w:t>
      </w:r>
    </w:p>
    <w:p w14:paraId="1215B3EC" w14:textId="77777777" w:rsidR="00DE148A" w:rsidRPr="00DE148A" w:rsidRDefault="00DE148A" w:rsidP="00DE148A">
      <w:pPr>
        <w:pStyle w:val="Prrafodelista"/>
        <w:numPr>
          <w:ilvl w:val="2"/>
          <w:numId w:val="1"/>
        </w:numPr>
        <w:rPr>
          <w:sz w:val="22"/>
          <w:lang w:val="lv-LV"/>
        </w:rPr>
      </w:pPr>
      <w:r w:rsidRPr="00DE148A">
        <w:rPr>
          <w:bCs/>
          <w:sz w:val="22"/>
          <w:lang w:val="lv-LV"/>
        </w:rPr>
        <w:t>Ziemā kaut zari ir savienoti ar vīnogulāju, tie nedod augļus. Kāpēc? Tāpēc, ka tie nesaņem sulu.</w:t>
      </w:r>
    </w:p>
    <w:p w14:paraId="65A41942" w14:textId="77777777" w:rsidR="00DE148A" w:rsidRPr="00DE148A" w:rsidRDefault="00DE148A" w:rsidP="00DE148A">
      <w:pPr>
        <w:pStyle w:val="Prrafodelista"/>
        <w:numPr>
          <w:ilvl w:val="2"/>
          <w:numId w:val="1"/>
        </w:numPr>
        <w:rPr>
          <w:sz w:val="22"/>
          <w:lang w:val="lv-LV"/>
        </w:rPr>
      </w:pPr>
      <w:r w:rsidRPr="00DE148A">
        <w:rPr>
          <w:bCs/>
          <w:sz w:val="22"/>
          <w:lang w:val="lv-LV"/>
        </w:rPr>
        <w:t>Tikai pavasarī tās saņem vīnogulāju sulu, un tad parādās vīnogulāju zari (pámpanos). Grieķu vārds, ko izmanto Jānis, var attiekties arī uz zariem, kas ir nogriezti un atkārtoti uzpotēti uz vīnogulāja.</w:t>
      </w:r>
    </w:p>
    <w:p w14:paraId="6369DF7A" w14:textId="77777777" w:rsidR="00DE148A" w:rsidRPr="00DE148A" w:rsidRDefault="00DE148A" w:rsidP="00DE148A">
      <w:pPr>
        <w:pStyle w:val="Prrafodelista"/>
        <w:numPr>
          <w:ilvl w:val="2"/>
          <w:numId w:val="1"/>
        </w:numPr>
        <w:rPr>
          <w:sz w:val="22"/>
          <w:lang w:val="lv-LV"/>
        </w:rPr>
      </w:pPr>
      <w:r w:rsidRPr="00DE148A">
        <w:rPr>
          <w:bCs/>
          <w:sz w:val="22"/>
          <w:lang w:val="lv-LV"/>
        </w:rPr>
        <w:t>Neatkarīgi no tā, vai mēs esam maigi vīnogulāju dzinumi vai nolauzti zari, viens ir skaidrs: mums ir nepieciešama vīnogulāju sula. Ar ko varam salīdzināt šo sulu?</w:t>
      </w:r>
    </w:p>
    <w:p w14:paraId="6FAF37BD" w14:textId="77777777" w:rsidR="00DE148A" w:rsidRPr="00DE148A" w:rsidRDefault="00DE148A" w:rsidP="00DE148A">
      <w:pPr>
        <w:pStyle w:val="Prrafodelista"/>
        <w:numPr>
          <w:ilvl w:val="2"/>
          <w:numId w:val="1"/>
        </w:numPr>
        <w:rPr>
          <w:sz w:val="22"/>
          <w:lang w:val="lv-LV"/>
        </w:rPr>
      </w:pPr>
      <w:r w:rsidRPr="00DE148A">
        <w:rPr>
          <w:bCs/>
          <w:sz w:val="22"/>
          <w:lang w:val="lv-LV"/>
        </w:rPr>
        <w:t>Tajā pašā runā (Jāņa 14-17) Jēzus mums sniedz skaidrojumu: Svētais Gars ir tas, kas darbojas mūsos, lai mūs atdzīvinātu, ja to vēlamies.</w:t>
      </w:r>
    </w:p>
    <w:p w14:paraId="6A98E5DE" w14:textId="77777777" w:rsidR="008D063B" w:rsidRPr="00DE148A" w:rsidRDefault="00DE148A" w:rsidP="00DE148A">
      <w:pPr>
        <w:pStyle w:val="Prrafodelista"/>
        <w:numPr>
          <w:ilvl w:val="3"/>
          <w:numId w:val="1"/>
        </w:numPr>
        <w:rPr>
          <w:sz w:val="22"/>
          <w:lang w:val="lv-LV"/>
        </w:rPr>
      </w:pPr>
      <w:r w:rsidRPr="00DE148A">
        <w:rPr>
          <w:bCs/>
          <w:sz w:val="22"/>
          <w:lang w:val="lv-LV"/>
        </w:rPr>
        <w:t>Viņš ir mūsu Mierinātājs (Jņ. 14:16-17)</w:t>
      </w:r>
    </w:p>
    <w:p w14:paraId="06B76D2A" w14:textId="77777777" w:rsidR="008D063B" w:rsidRPr="00DE148A" w:rsidRDefault="00DE148A" w:rsidP="00DE148A">
      <w:pPr>
        <w:pStyle w:val="Prrafodelista"/>
        <w:numPr>
          <w:ilvl w:val="3"/>
          <w:numId w:val="1"/>
        </w:numPr>
        <w:rPr>
          <w:sz w:val="22"/>
          <w:lang w:val="lv-LV"/>
        </w:rPr>
      </w:pPr>
      <w:r w:rsidRPr="00DE148A">
        <w:rPr>
          <w:bCs/>
          <w:sz w:val="22"/>
          <w:lang w:val="lv-LV"/>
        </w:rPr>
        <w:t>Viņš mums atklāj Jēzu (Jņ. 15:26)</w:t>
      </w:r>
    </w:p>
    <w:p w14:paraId="45E38CDE" w14:textId="77777777" w:rsidR="008D063B" w:rsidRPr="00DE148A" w:rsidRDefault="00DE148A" w:rsidP="00DE148A">
      <w:pPr>
        <w:pStyle w:val="Prrafodelista"/>
        <w:numPr>
          <w:ilvl w:val="3"/>
          <w:numId w:val="1"/>
        </w:numPr>
        <w:rPr>
          <w:sz w:val="22"/>
          <w:lang w:val="lv-LV"/>
        </w:rPr>
      </w:pPr>
      <w:r w:rsidRPr="00DE148A">
        <w:rPr>
          <w:bCs/>
          <w:sz w:val="22"/>
          <w:lang w:val="lv-LV"/>
        </w:rPr>
        <w:t>Viņš mūs pārliecina par grēku (Jņ. 16:8)</w:t>
      </w:r>
    </w:p>
    <w:p w14:paraId="45A00BB9" w14:textId="77777777" w:rsidR="00375237" w:rsidRPr="00DE148A" w:rsidRDefault="00DE148A" w:rsidP="00DE148A">
      <w:pPr>
        <w:pStyle w:val="Prrafodelista"/>
        <w:numPr>
          <w:ilvl w:val="3"/>
          <w:numId w:val="1"/>
        </w:numPr>
        <w:rPr>
          <w:sz w:val="22"/>
          <w:lang w:val="lv-LV"/>
        </w:rPr>
      </w:pPr>
      <w:r w:rsidRPr="00DE148A">
        <w:rPr>
          <w:bCs/>
          <w:sz w:val="22"/>
          <w:lang w:val="lv-LV"/>
        </w:rPr>
        <w:t>Viņš vada visā patiesībā (Jņ.16:13)</w:t>
      </w:r>
    </w:p>
    <w:sectPr w:rsidR="00375237" w:rsidRPr="00DE148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2032"/>
    <w:multiLevelType w:val="hybridMultilevel"/>
    <w:tmpl w:val="A5DECE6A"/>
    <w:lvl w:ilvl="0" w:tplc="5D16A3E8">
      <w:start w:val="1"/>
      <w:numFmt w:val="bullet"/>
      <w:lvlText w:val="•"/>
      <w:lvlJc w:val="left"/>
      <w:pPr>
        <w:tabs>
          <w:tab w:val="num" w:pos="720"/>
        </w:tabs>
        <w:ind w:left="720" w:hanging="360"/>
      </w:pPr>
      <w:rPr>
        <w:rFonts w:ascii="Times New Roman" w:hAnsi="Times New Roman" w:hint="default"/>
      </w:rPr>
    </w:lvl>
    <w:lvl w:ilvl="1" w:tplc="8318B536" w:tentative="1">
      <w:start w:val="1"/>
      <w:numFmt w:val="bullet"/>
      <w:lvlText w:val="•"/>
      <w:lvlJc w:val="left"/>
      <w:pPr>
        <w:tabs>
          <w:tab w:val="num" w:pos="1440"/>
        </w:tabs>
        <w:ind w:left="1440" w:hanging="360"/>
      </w:pPr>
      <w:rPr>
        <w:rFonts w:ascii="Times New Roman" w:hAnsi="Times New Roman" w:hint="default"/>
      </w:rPr>
    </w:lvl>
    <w:lvl w:ilvl="2" w:tplc="66509D72" w:tentative="1">
      <w:start w:val="1"/>
      <w:numFmt w:val="bullet"/>
      <w:lvlText w:val="•"/>
      <w:lvlJc w:val="left"/>
      <w:pPr>
        <w:tabs>
          <w:tab w:val="num" w:pos="2160"/>
        </w:tabs>
        <w:ind w:left="2160" w:hanging="360"/>
      </w:pPr>
      <w:rPr>
        <w:rFonts w:ascii="Times New Roman" w:hAnsi="Times New Roman" w:hint="default"/>
      </w:rPr>
    </w:lvl>
    <w:lvl w:ilvl="3" w:tplc="9BA81FE6" w:tentative="1">
      <w:start w:val="1"/>
      <w:numFmt w:val="bullet"/>
      <w:lvlText w:val="•"/>
      <w:lvlJc w:val="left"/>
      <w:pPr>
        <w:tabs>
          <w:tab w:val="num" w:pos="2880"/>
        </w:tabs>
        <w:ind w:left="2880" w:hanging="360"/>
      </w:pPr>
      <w:rPr>
        <w:rFonts w:ascii="Times New Roman" w:hAnsi="Times New Roman" w:hint="default"/>
      </w:rPr>
    </w:lvl>
    <w:lvl w:ilvl="4" w:tplc="02526866" w:tentative="1">
      <w:start w:val="1"/>
      <w:numFmt w:val="bullet"/>
      <w:lvlText w:val="•"/>
      <w:lvlJc w:val="left"/>
      <w:pPr>
        <w:tabs>
          <w:tab w:val="num" w:pos="3600"/>
        </w:tabs>
        <w:ind w:left="3600" w:hanging="360"/>
      </w:pPr>
      <w:rPr>
        <w:rFonts w:ascii="Times New Roman" w:hAnsi="Times New Roman" w:hint="default"/>
      </w:rPr>
    </w:lvl>
    <w:lvl w:ilvl="5" w:tplc="87B0D5AA" w:tentative="1">
      <w:start w:val="1"/>
      <w:numFmt w:val="bullet"/>
      <w:lvlText w:val="•"/>
      <w:lvlJc w:val="left"/>
      <w:pPr>
        <w:tabs>
          <w:tab w:val="num" w:pos="4320"/>
        </w:tabs>
        <w:ind w:left="4320" w:hanging="360"/>
      </w:pPr>
      <w:rPr>
        <w:rFonts w:ascii="Times New Roman" w:hAnsi="Times New Roman" w:hint="default"/>
      </w:rPr>
    </w:lvl>
    <w:lvl w:ilvl="6" w:tplc="70F4A38C" w:tentative="1">
      <w:start w:val="1"/>
      <w:numFmt w:val="bullet"/>
      <w:lvlText w:val="•"/>
      <w:lvlJc w:val="left"/>
      <w:pPr>
        <w:tabs>
          <w:tab w:val="num" w:pos="5040"/>
        </w:tabs>
        <w:ind w:left="5040" w:hanging="360"/>
      </w:pPr>
      <w:rPr>
        <w:rFonts w:ascii="Times New Roman" w:hAnsi="Times New Roman" w:hint="default"/>
      </w:rPr>
    </w:lvl>
    <w:lvl w:ilvl="7" w:tplc="A08A3E4E" w:tentative="1">
      <w:start w:val="1"/>
      <w:numFmt w:val="bullet"/>
      <w:lvlText w:val="•"/>
      <w:lvlJc w:val="left"/>
      <w:pPr>
        <w:tabs>
          <w:tab w:val="num" w:pos="5760"/>
        </w:tabs>
        <w:ind w:left="5760" w:hanging="360"/>
      </w:pPr>
      <w:rPr>
        <w:rFonts w:ascii="Times New Roman" w:hAnsi="Times New Roman" w:hint="default"/>
      </w:rPr>
    </w:lvl>
    <w:lvl w:ilvl="8" w:tplc="816A21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1D0D0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267350"/>
    <w:multiLevelType w:val="hybridMultilevel"/>
    <w:tmpl w:val="4B962C3E"/>
    <w:lvl w:ilvl="0" w:tplc="C6983BA8">
      <w:start w:val="1"/>
      <w:numFmt w:val="bullet"/>
      <w:lvlText w:val="•"/>
      <w:lvlJc w:val="left"/>
      <w:pPr>
        <w:tabs>
          <w:tab w:val="num" w:pos="720"/>
        </w:tabs>
        <w:ind w:left="720" w:hanging="360"/>
      </w:pPr>
      <w:rPr>
        <w:rFonts w:ascii="Times New Roman" w:hAnsi="Times New Roman" w:hint="default"/>
      </w:rPr>
    </w:lvl>
    <w:lvl w:ilvl="1" w:tplc="085E6C7A" w:tentative="1">
      <w:start w:val="1"/>
      <w:numFmt w:val="bullet"/>
      <w:lvlText w:val="•"/>
      <w:lvlJc w:val="left"/>
      <w:pPr>
        <w:tabs>
          <w:tab w:val="num" w:pos="1440"/>
        </w:tabs>
        <w:ind w:left="1440" w:hanging="360"/>
      </w:pPr>
      <w:rPr>
        <w:rFonts w:ascii="Times New Roman" w:hAnsi="Times New Roman" w:hint="default"/>
      </w:rPr>
    </w:lvl>
    <w:lvl w:ilvl="2" w:tplc="FCA86C86" w:tentative="1">
      <w:start w:val="1"/>
      <w:numFmt w:val="bullet"/>
      <w:lvlText w:val="•"/>
      <w:lvlJc w:val="left"/>
      <w:pPr>
        <w:tabs>
          <w:tab w:val="num" w:pos="2160"/>
        </w:tabs>
        <w:ind w:left="2160" w:hanging="360"/>
      </w:pPr>
      <w:rPr>
        <w:rFonts w:ascii="Times New Roman" w:hAnsi="Times New Roman" w:hint="default"/>
      </w:rPr>
    </w:lvl>
    <w:lvl w:ilvl="3" w:tplc="CE088E70" w:tentative="1">
      <w:start w:val="1"/>
      <w:numFmt w:val="bullet"/>
      <w:lvlText w:val="•"/>
      <w:lvlJc w:val="left"/>
      <w:pPr>
        <w:tabs>
          <w:tab w:val="num" w:pos="2880"/>
        </w:tabs>
        <w:ind w:left="2880" w:hanging="360"/>
      </w:pPr>
      <w:rPr>
        <w:rFonts w:ascii="Times New Roman" w:hAnsi="Times New Roman" w:hint="default"/>
      </w:rPr>
    </w:lvl>
    <w:lvl w:ilvl="4" w:tplc="07C43030" w:tentative="1">
      <w:start w:val="1"/>
      <w:numFmt w:val="bullet"/>
      <w:lvlText w:val="•"/>
      <w:lvlJc w:val="left"/>
      <w:pPr>
        <w:tabs>
          <w:tab w:val="num" w:pos="3600"/>
        </w:tabs>
        <w:ind w:left="3600" w:hanging="360"/>
      </w:pPr>
      <w:rPr>
        <w:rFonts w:ascii="Times New Roman" w:hAnsi="Times New Roman" w:hint="default"/>
      </w:rPr>
    </w:lvl>
    <w:lvl w:ilvl="5" w:tplc="ED347DDE" w:tentative="1">
      <w:start w:val="1"/>
      <w:numFmt w:val="bullet"/>
      <w:lvlText w:val="•"/>
      <w:lvlJc w:val="left"/>
      <w:pPr>
        <w:tabs>
          <w:tab w:val="num" w:pos="4320"/>
        </w:tabs>
        <w:ind w:left="4320" w:hanging="360"/>
      </w:pPr>
      <w:rPr>
        <w:rFonts w:ascii="Times New Roman" w:hAnsi="Times New Roman" w:hint="default"/>
      </w:rPr>
    </w:lvl>
    <w:lvl w:ilvl="6" w:tplc="5188491A" w:tentative="1">
      <w:start w:val="1"/>
      <w:numFmt w:val="bullet"/>
      <w:lvlText w:val="•"/>
      <w:lvlJc w:val="left"/>
      <w:pPr>
        <w:tabs>
          <w:tab w:val="num" w:pos="5040"/>
        </w:tabs>
        <w:ind w:left="5040" w:hanging="360"/>
      </w:pPr>
      <w:rPr>
        <w:rFonts w:ascii="Times New Roman" w:hAnsi="Times New Roman" w:hint="default"/>
      </w:rPr>
    </w:lvl>
    <w:lvl w:ilvl="7" w:tplc="BDF86FC4" w:tentative="1">
      <w:start w:val="1"/>
      <w:numFmt w:val="bullet"/>
      <w:lvlText w:val="•"/>
      <w:lvlJc w:val="left"/>
      <w:pPr>
        <w:tabs>
          <w:tab w:val="num" w:pos="5760"/>
        </w:tabs>
        <w:ind w:left="5760" w:hanging="360"/>
      </w:pPr>
      <w:rPr>
        <w:rFonts w:ascii="Times New Roman" w:hAnsi="Times New Roman" w:hint="default"/>
      </w:rPr>
    </w:lvl>
    <w:lvl w:ilvl="8" w:tplc="31BA1B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0BD16E9"/>
    <w:multiLevelType w:val="hybridMultilevel"/>
    <w:tmpl w:val="1B1429E2"/>
    <w:lvl w:ilvl="0" w:tplc="29F88184">
      <w:start w:val="1"/>
      <w:numFmt w:val="bullet"/>
      <w:lvlText w:val="•"/>
      <w:lvlJc w:val="left"/>
      <w:pPr>
        <w:tabs>
          <w:tab w:val="num" w:pos="720"/>
        </w:tabs>
        <w:ind w:left="720" w:hanging="360"/>
      </w:pPr>
      <w:rPr>
        <w:rFonts w:ascii="Times New Roman" w:hAnsi="Times New Roman" w:hint="default"/>
      </w:rPr>
    </w:lvl>
    <w:lvl w:ilvl="1" w:tplc="1226824A" w:tentative="1">
      <w:start w:val="1"/>
      <w:numFmt w:val="bullet"/>
      <w:lvlText w:val="•"/>
      <w:lvlJc w:val="left"/>
      <w:pPr>
        <w:tabs>
          <w:tab w:val="num" w:pos="1440"/>
        </w:tabs>
        <w:ind w:left="1440" w:hanging="360"/>
      </w:pPr>
      <w:rPr>
        <w:rFonts w:ascii="Times New Roman" w:hAnsi="Times New Roman" w:hint="default"/>
      </w:rPr>
    </w:lvl>
    <w:lvl w:ilvl="2" w:tplc="F266F208" w:tentative="1">
      <w:start w:val="1"/>
      <w:numFmt w:val="bullet"/>
      <w:lvlText w:val="•"/>
      <w:lvlJc w:val="left"/>
      <w:pPr>
        <w:tabs>
          <w:tab w:val="num" w:pos="2160"/>
        </w:tabs>
        <w:ind w:left="2160" w:hanging="360"/>
      </w:pPr>
      <w:rPr>
        <w:rFonts w:ascii="Times New Roman" w:hAnsi="Times New Roman" w:hint="default"/>
      </w:rPr>
    </w:lvl>
    <w:lvl w:ilvl="3" w:tplc="C22CB55C" w:tentative="1">
      <w:start w:val="1"/>
      <w:numFmt w:val="bullet"/>
      <w:lvlText w:val="•"/>
      <w:lvlJc w:val="left"/>
      <w:pPr>
        <w:tabs>
          <w:tab w:val="num" w:pos="2880"/>
        </w:tabs>
        <w:ind w:left="2880" w:hanging="360"/>
      </w:pPr>
      <w:rPr>
        <w:rFonts w:ascii="Times New Roman" w:hAnsi="Times New Roman" w:hint="default"/>
      </w:rPr>
    </w:lvl>
    <w:lvl w:ilvl="4" w:tplc="1DEEA442" w:tentative="1">
      <w:start w:val="1"/>
      <w:numFmt w:val="bullet"/>
      <w:lvlText w:val="•"/>
      <w:lvlJc w:val="left"/>
      <w:pPr>
        <w:tabs>
          <w:tab w:val="num" w:pos="3600"/>
        </w:tabs>
        <w:ind w:left="3600" w:hanging="360"/>
      </w:pPr>
      <w:rPr>
        <w:rFonts w:ascii="Times New Roman" w:hAnsi="Times New Roman" w:hint="default"/>
      </w:rPr>
    </w:lvl>
    <w:lvl w:ilvl="5" w:tplc="E146E812" w:tentative="1">
      <w:start w:val="1"/>
      <w:numFmt w:val="bullet"/>
      <w:lvlText w:val="•"/>
      <w:lvlJc w:val="left"/>
      <w:pPr>
        <w:tabs>
          <w:tab w:val="num" w:pos="4320"/>
        </w:tabs>
        <w:ind w:left="4320" w:hanging="360"/>
      </w:pPr>
      <w:rPr>
        <w:rFonts w:ascii="Times New Roman" w:hAnsi="Times New Roman" w:hint="default"/>
      </w:rPr>
    </w:lvl>
    <w:lvl w:ilvl="6" w:tplc="AB7C685E" w:tentative="1">
      <w:start w:val="1"/>
      <w:numFmt w:val="bullet"/>
      <w:lvlText w:val="•"/>
      <w:lvlJc w:val="left"/>
      <w:pPr>
        <w:tabs>
          <w:tab w:val="num" w:pos="5040"/>
        </w:tabs>
        <w:ind w:left="5040" w:hanging="360"/>
      </w:pPr>
      <w:rPr>
        <w:rFonts w:ascii="Times New Roman" w:hAnsi="Times New Roman" w:hint="default"/>
      </w:rPr>
    </w:lvl>
    <w:lvl w:ilvl="7" w:tplc="5EEC06C2" w:tentative="1">
      <w:start w:val="1"/>
      <w:numFmt w:val="bullet"/>
      <w:lvlText w:val="•"/>
      <w:lvlJc w:val="left"/>
      <w:pPr>
        <w:tabs>
          <w:tab w:val="num" w:pos="5760"/>
        </w:tabs>
        <w:ind w:left="5760" w:hanging="360"/>
      </w:pPr>
      <w:rPr>
        <w:rFonts w:ascii="Times New Roman" w:hAnsi="Times New Roman" w:hint="default"/>
      </w:rPr>
    </w:lvl>
    <w:lvl w:ilvl="8" w:tplc="ABD47B2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89B446F"/>
    <w:multiLevelType w:val="hybridMultilevel"/>
    <w:tmpl w:val="4BC8C398"/>
    <w:lvl w:ilvl="0" w:tplc="2304D98E">
      <w:start w:val="1"/>
      <w:numFmt w:val="bullet"/>
      <w:lvlText w:val="•"/>
      <w:lvlJc w:val="left"/>
      <w:pPr>
        <w:tabs>
          <w:tab w:val="num" w:pos="720"/>
        </w:tabs>
        <w:ind w:left="720" w:hanging="360"/>
      </w:pPr>
      <w:rPr>
        <w:rFonts w:ascii="Times New Roman" w:hAnsi="Times New Roman" w:hint="default"/>
      </w:rPr>
    </w:lvl>
    <w:lvl w:ilvl="1" w:tplc="AC6E83F6" w:tentative="1">
      <w:start w:val="1"/>
      <w:numFmt w:val="bullet"/>
      <w:lvlText w:val="•"/>
      <w:lvlJc w:val="left"/>
      <w:pPr>
        <w:tabs>
          <w:tab w:val="num" w:pos="1440"/>
        </w:tabs>
        <w:ind w:left="1440" w:hanging="360"/>
      </w:pPr>
      <w:rPr>
        <w:rFonts w:ascii="Times New Roman" w:hAnsi="Times New Roman" w:hint="default"/>
      </w:rPr>
    </w:lvl>
    <w:lvl w:ilvl="2" w:tplc="0E08CFE8" w:tentative="1">
      <w:start w:val="1"/>
      <w:numFmt w:val="bullet"/>
      <w:lvlText w:val="•"/>
      <w:lvlJc w:val="left"/>
      <w:pPr>
        <w:tabs>
          <w:tab w:val="num" w:pos="2160"/>
        </w:tabs>
        <w:ind w:left="2160" w:hanging="360"/>
      </w:pPr>
      <w:rPr>
        <w:rFonts w:ascii="Times New Roman" w:hAnsi="Times New Roman" w:hint="default"/>
      </w:rPr>
    </w:lvl>
    <w:lvl w:ilvl="3" w:tplc="93B066E6" w:tentative="1">
      <w:start w:val="1"/>
      <w:numFmt w:val="bullet"/>
      <w:lvlText w:val="•"/>
      <w:lvlJc w:val="left"/>
      <w:pPr>
        <w:tabs>
          <w:tab w:val="num" w:pos="2880"/>
        </w:tabs>
        <w:ind w:left="2880" w:hanging="360"/>
      </w:pPr>
      <w:rPr>
        <w:rFonts w:ascii="Times New Roman" w:hAnsi="Times New Roman" w:hint="default"/>
      </w:rPr>
    </w:lvl>
    <w:lvl w:ilvl="4" w:tplc="F12E2818" w:tentative="1">
      <w:start w:val="1"/>
      <w:numFmt w:val="bullet"/>
      <w:lvlText w:val="•"/>
      <w:lvlJc w:val="left"/>
      <w:pPr>
        <w:tabs>
          <w:tab w:val="num" w:pos="3600"/>
        </w:tabs>
        <w:ind w:left="3600" w:hanging="360"/>
      </w:pPr>
      <w:rPr>
        <w:rFonts w:ascii="Times New Roman" w:hAnsi="Times New Roman" w:hint="default"/>
      </w:rPr>
    </w:lvl>
    <w:lvl w:ilvl="5" w:tplc="A7FE4CF8" w:tentative="1">
      <w:start w:val="1"/>
      <w:numFmt w:val="bullet"/>
      <w:lvlText w:val="•"/>
      <w:lvlJc w:val="left"/>
      <w:pPr>
        <w:tabs>
          <w:tab w:val="num" w:pos="4320"/>
        </w:tabs>
        <w:ind w:left="4320" w:hanging="360"/>
      </w:pPr>
      <w:rPr>
        <w:rFonts w:ascii="Times New Roman" w:hAnsi="Times New Roman" w:hint="default"/>
      </w:rPr>
    </w:lvl>
    <w:lvl w:ilvl="6" w:tplc="591889C4" w:tentative="1">
      <w:start w:val="1"/>
      <w:numFmt w:val="bullet"/>
      <w:lvlText w:val="•"/>
      <w:lvlJc w:val="left"/>
      <w:pPr>
        <w:tabs>
          <w:tab w:val="num" w:pos="5040"/>
        </w:tabs>
        <w:ind w:left="5040" w:hanging="360"/>
      </w:pPr>
      <w:rPr>
        <w:rFonts w:ascii="Times New Roman" w:hAnsi="Times New Roman" w:hint="default"/>
      </w:rPr>
    </w:lvl>
    <w:lvl w:ilvl="7" w:tplc="A7B8E5BE" w:tentative="1">
      <w:start w:val="1"/>
      <w:numFmt w:val="bullet"/>
      <w:lvlText w:val="•"/>
      <w:lvlJc w:val="left"/>
      <w:pPr>
        <w:tabs>
          <w:tab w:val="num" w:pos="5760"/>
        </w:tabs>
        <w:ind w:left="5760" w:hanging="360"/>
      </w:pPr>
      <w:rPr>
        <w:rFonts w:ascii="Times New Roman" w:hAnsi="Times New Roman" w:hint="default"/>
      </w:rPr>
    </w:lvl>
    <w:lvl w:ilvl="8" w:tplc="4CB2DAA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B763126"/>
    <w:multiLevelType w:val="hybridMultilevel"/>
    <w:tmpl w:val="5E6E3416"/>
    <w:lvl w:ilvl="0" w:tplc="904EAC88">
      <w:start w:val="1"/>
      <w:numFmt w:val="bullet"/>
      <w:lvlText w:val="•"/>
      <w:lvlJc w:val="left"/>
      <w:pPr>
        <w:tabs>
          <w:tab w:val="num" w:pos="720"/>
        </w:tabs>
        <w:ind w:left="720" w:hanging="360"/>
      </w:pPr>
      <w:rPr>
        <w:rFonts w:ascii="Times New Roman" w:hAnsi="Times New Roman" w:hint="default"/>
      </w:rPr>
    </w:lvl>
    <w:lvl w:ilvl="1" w:tplc="58D2F5AA" w:tentative="1">
      <w:start w:val="1"/>
      <w:numFmt w:val="bullet"/>
      <w:lvlText w:val="•"/>
      <w:lvlJc w:val="left"/>
      <w:pPr>
        <w:tabs>
          <w:tab w:val="num" w:pos="1440"/>
        </w:tabs>
        <w:ind w:left="1440" w:hanging="360"/>
      </w:pPr>
      <w:rPr>
        <w:rFonts w:ascii="Times New Roman" w:hAnsi="Times New Roman" w:hint="default"/>
      </w:rPr>
    </w:lvl>
    <w:lvl w:ilvl="2" w:tplc="0156C348" w:tentative="1">
      <w:start w:val="1"/>
      <w:numFmt w:val="bullet"/>
      <w:lvlText w:val="•"/>
      <w:lvlJc w:val="left"/>
      <w:pPr>
        <w:tabs>
          <w:tab w:val="num" w:pos="2160"/>
        </w:tabs>
        <w:ind w:left="2160" w:hanging="360"/>
      </w:pPr>
      <w:rPr>
        <w:rFonts w:ascii="Times New Roman" w:hAnsi="Times New Roman" w:hint="default"/>
      </w:rPr>
    </w:lvl>
    <w:lvl w:ilvl="3" w:tplc="43022D38" w:tentative="1">
      <w:start w:val="1"/>
      <w:numFmt w:val="bullet"/>
      <w:lvlText w:val="•"/>
      <w:lvlJc w:val="left"/>
      <w:pPr>
        <w:tabs>
          <w:tab w:val="num" w:pos="2880"/>
        </w:tabs>
        <w:ind w:left="2880" w:hanging="360"/>
      </w:pPr>
      <w:rPr>
        <w:rFonts w:ascii="Times New Roman" w:hAnsi="Times New Roman" w:hint="default"/>
      </w:rPr>
    </w:lvl>
    <w:lvl w:ilvl="4" w:tplc="3E92D880" w:tentative="1">
      <w:start w:val="1"/>
      <w:numFmt w:val="bullet"/>
      <w:lvlText w:val="•"/>
      <w:lvlJc w:val="left"/>
      <w:pPr>
        <w:tabs>
          <w:tab w:val="num" w:pos="3600"/>
        </w:tabs>
        <w:ind w:left="3600" w:hanging="360"/>
      </w:pPr>
      <w:rPr>
        <w:rFonts w:ascii="Times New Roman" w:hAnsi="Times New Roman" w:hint="default"/>
      </w:rPr>
    </w:lvl>
    <w:lvl w:ilvl="5" w:tplc="44AAB336" w:tentative="1">
      <w:start w:val="1"/>
      <w:numFmt w:val="bullet"/>
      <w:lvlText w:val="•"/>
      <w:lvlJc w:val="left"/>
      <w:pPr>
        <w:tabs>
          <w:tab w:val="num" w:pos="4320"/>
        </w:tabs>
        <w:ind w:left="4320" w:hanging="360"/>
      </w:pPr>
      <w:rPr>
        <w:rFonts w:ascii="Times New Roman" w:hAnsi="Times New Roman" w:hint="default"/>
      </w:rPr>
    </w:lvl>
    <w:lvl w:ilvl="6" w:tplc="CD305130" w:tentative="1">
      <w:start w:val="1"/>
      <w:numFmt w:val="bullet"/>
      <w:lvlText w:val="•"/>
      <w:lvlJc w:val="left"/>
      <w:pPr>
        <w:tabs>
          <w:tab w:val="num" w:pos="5040"/>
        </w:tabs>
        <w:ind w:left="5040" w:hanging="360"/>
      </w:pPr>
      <w:rPr>
        <w:rFonts w:ascii="Times New Roman" w:hAnsi="Times New Roman" w:hint="default"/>
      </w:rPr>
    </w:lvl>
    <w:lvl w:ilvl="7" w:tplc="EFD8BDA6" w:tentative="1">
      <w:start w:val="1"/>
      <w:numFmt w:val="bullet"/>
      <w:lvlText w:val="•"/>
      <w:lvlJc w:val="left"/>
      <w:pPr>
        <w:tabs>
          <w:tab w:val="num" w:pos="5760"/>
        </w:tabs>
        <w:ind w:left="5760" w:hanging="360"/>
      </w:pPr>
      <w:rPr>
        <w:rFonts w:ascii="Times New Roman" w:hAnsi="Times New Roman" w:hint="default"/>
      </w:rPr>
    </w:lvl>
    <w:lvl w:ilvl="8" w:tplc="1B4C9156" w:tentative="1">
      <w:start w:val="1"/>
      <w:numFmt w:val="bullet"/>
      <w:lvlText w:val="•"/>
      <w:lvlJc w:val="left"/>
      <w:pPr>
        <w:tabs>
          <w:tab w:val="num" w:pos="6480"/>
        </w:tabs>
        <w:ind w:left="6480" w:hanging="360"/>
      </w:pPr>
      <w:rPr>
        <w:rFonts w:ascii="Times New Roman" w:hAnsi="Times New Roman" w:hint="default"/>
      </w:rPr>
    </w:lvl>
  </w:abstractNum>
  <w:num w:numId="1" w16cid:durableId="827870360">
    <w:abstractNumId w:val="1"/>
  </w:num>
  <w:num w:numId="2" w16cid:durableId="1001004514">
    <w:abstractNumId w:val="2"/>
  </w:num>
  <w:num w:numId="3" w16cid:durableId="1062488467">
    <w:abstractNumId w:val="5"/>
  </w:num>
  <w:num w:numId="4" w16cid:durableId="554244391">
    <w:abstractNumId w:val="0"/>
  </w:num>
  <w:num w:numId="5" w16cid:durableId="1661032459">
    <w:abstractNumId w:val="3"/>
  </w:num>
  <w:num w:numId="6" w16cid:durableId="1328900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1D"/>
    <w:rsid w:val="00004746"/>
    <w:rsid w:val="00023914"/>
    <w:rsid w:val="0005061D"/>
    <w:rsid w:val="000B2AC6"/>
    <w:rsid w:val="000B440E"/>
    <w:rsid w:val="001E4AA8"/>
    <w:rsid w:val="002212E9"/>
    <w:rsid w:val="00271E5B"/>
    <w:rsid w:val="00293C29"/>
    <w:rsid w:val="003036B8"/>
    <w:rsid w:val="00375237"/>
    <w:rsid w:val="00395C43"/>
    <w:rsid w:val="003D5E96"/>
    <w:rsid w:val="004D5CB2"/>
    <w:rsid w:val="00532006"/>
    <w:rsid w:val="00603622"/>
    <w:rsid w:val="006B286A"/>
    <w:rsid w:val="00711123"/>
    <w:rsid w:val="007F3A14"/>
    <w:rsid w:val="008D063B"/>
    <w:rsid w:val="00AB406A"/>
    <w:rsid w:val="00BA3EAE"/>
    <w:rsid w:val="00C03182"/>
    <w:rsid w:val="00C22FAD"/>
    <w:rsid w:val="00C46A68"/>
    <w:rsid w:val="00DE148A"/>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docId w15:val="{D5DD9946-4981-40A4-AA0D-75E71A01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 w:type="paragraph" w:styleId="NormalWeb">
    <w:name w:val="Normal (Web)"/>
    <w:basedOn w:val="Normal"/>
    <w:uiPriority w:val="99"/>
    <w:semiHidden/>
    <w:unhideWhenUsed/>
    <w:rsid w:val="00C03182"/>
    <w:pPr>
      <w:spacing w:before="100" w:beforeAutospacing="1" w:after="100" w:afterAutospacing="1" w:line="240" w:lineRule="auto"/>
    </w:pPr>
    <w:rPr>
      <w:rFonts w:ascii="Times New Roman" w:eastAsia="Times New Roman" w:hAnsi="Times New Roman" w:cs="Times New Roman"/>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667">
      <w:bodyDiv w:val="1"/>
      <w:marLeft w:val="0"/>
      <w:marRight w:val="0"/>
      <w:marTop w:val="0"/>
      <w:marBottom w:val="0"/>
      <w:divBdr>
        <w:top w:val="none" w:sz="0" w:space="0" w:color="auto"/>
        <w:left w:val="none" w:sz="0" w:space="0" w:color="auto"/>
        <w:bottom w:val="none" w:sz="0" w:space="0" w:color="auto"/>
        <w:right w:val="none" w:sz="0" w:space="0" w:color="auto"/>
      </w:divBdr>
    </w:div>
    <w:div w:id="45422740">
      <w:bodyDiv w:val="1"/>
      <w:marLeft w:val="0"/>
      <w:marRight w:val="0"/>
      <w:marTop w:val="0"/>
      <w:marBottom w:val="0"/>
      <w:divBdr>
        <w:top w:val="none" w:sz="0" w:space="0" w:color="auto"/>
        <w:left w:val="none" w:sz="0" w:space="0" w:color="auto"/>
        <w:bottom w:val="none" w:sz="0" w:space="0" w:color="auto"/>
        <w:right w:val="none" w:sz="0" w:space="0" w:color="auto"/>
      </w:divBdr>
    </w:div>
    <w:div w:id="86734083">
      <w:bodyDiv w:val="1"/>
      <w:marLeft w:val="0"/>
      <w:marRight w:val="0"/>
      <w:marTop w:val="0"/>
      <w:marBottom w:val="0"/>
      <w:divBdr>
        <w:top w:val="none" w:sz="0" w:space="0" w:color="auto"/>
        <w:left w:val="none" w:sz="0" w:space="0" w:color="auto"/>
        <w:bottom w:val="none" w:sz="0" w:space="0" w:color="auto"/>
        <w:right w:val="none" w:sz="0" w:space="0" w:color="auto"/>
      </w:divBdr>
    </w:div>
    <w:div w:id="239142883">
      <w:bodyDiv w:val="1"/>
      <w:marLeft w:val="0"/>
      <w:marRight w:val="0"/>
      <w:marTop w:val="0"/>
      <w:marBottom w:val="0"/>
      <w:divBdr>
        <w:top w:val="none" w:sz="0" w:space="0" w:color="auto"/>
        <w:left w:val="none" w:sz="0" w:space="0" w:color="auto"/>
        <w:bottom w:val="none" w:sz="0" w:space="0" w:color="auto"/>
        <w:right w:val="none" w:sz="0" w:space="0" w:color="auto"/>
      </w:divBdr>
      <w:divsChild>
        <w:div w:id="190001048">
          <w:marLeft w:val="547"/>
          <w:marRight w:val="0"/>
          <w:marTop w:val="0"/>
          <w:marBottom w:val="0"/>
          <w:divBdr>
            <w:top w:val="none" w:sz="0" w:space="0" w:color="auto"/>
            <w:left w:val="none" w:sz="0" w:space="0" w:color="auto"/>
            <w:bottom w:val="none" w:sz="0" w:space="0" w:color="auto"/>
            <w:right w:val="none" w:sz="0" w:space="0" w:color="auto"/>
          </w:divBdr>
        </w:div>
        <w:div w:id="1976058916">
          <w:marLeft w:val="547"/>
          <w:marRight w:val="0"/>
          <w:marTop w:val="0"/>
          <w:marBottom w:val="0"/>
          <w:divBdr>
            <w:top w:val="none" w:sz="0" w:space="0" w:color="auto"/>
            <w:left w:val="none" w:sz="0" w:space="0" w:color="auto"/>
            <w:bottom w:val="none" w:sz="0" w:space="0" w:color="auto"/>
            <w:right w:val="none" w:sz="0" w:space="0" w:color="auto"/>
          </w:divBdr>
        </w:div>
        <w:div w:id="1803184537">
          <w:marLeft w:val="547"/>
          <w:marRight w:val="0"/>
          <w:marTop w:val="0"/>
          <w:marBottom w:val="0"/>
          <w:divBdr>
            <w:top w:val="none" w:sz="0" w:space="0" w:color="auto"/>
            <w:left w:val="none" w:sz="0" w:space="0" w:color="auto"/>
            <w:bottom w:val="none" w:sz="0" w:space="0" w:color="auto"/>
            <w:right w:val="none" w:sz="0" w:space="0" w:color="auto"/>
          </w:divBdr>
        </w:div>
        <w:div w:id="1155220895">
          <w:marLeft w:val="547"/>
          <w:marRight w:val="0"/>
          <w:marTop w:val="0"/>
          <w:marBottom w:val="0"/>
          <w:divBdr>
            <w:top w:val="none" w:sz="0" w:space="0" w:color="auto"/>
            <w:left w:val="none" w:sz="0" w:space="0" w:color="auto"/>
            <w:bottom w:val="none" w:sz="0" w:space="0" w:color="auto"/>
            <w:right w:val="none" w:sz="0" w:space="0" w:color="auto"/>
          </w:divBdr>
        </w:div>
      </w:divsChild>
    </w:div>
    <w:div w:id="257442586">
      <w:bodyDiv w:val="1"/>
      <w:marLeft w:val="0"/>
      <w:marRight w:val="0"/>
      <w:marTop w:val="0"/>
      <w:marBottom w:val="0"/>
      <w:divBdr>
        <w:top w:val="none" w:sz="0" w:space="0" w:color="auto"/>
        <w:left w:val="none" w:sz="0" w:space="0" w:color="auto"/>
        <w:bottom w:val="none" w:sz="0" w:space="0" w:color="auto"/>
        <w:right w:val="none" w:sz="0" w:space="0" w:color="auto"/>
      </w:divBdr>
    </w:div>
    <w:div w:id="286550709">
      <w:bodyDiv w:val="1"/>
      <w:marLeft w:val="0"/>
      <w:marRight w:val="0"/>
      <w:marTop w:val="0"/>
      <w:marBottom w:val="0"/>
      <w:divBdr>
        <w:top w:val="none" w:sz="0" w:space="0" w:color="auto"/>
        <w:left w:val="none" w:sz="0" w:space="0" w:color="auto"/>
        <w:bottom w:val="none" w:sz="0" w:space="0" w:color="auto"/>
        <w:right w:val="none" w:sz="0" w:space="0" w:color="auto"/>
      </w:divBdr>
    </w:div>
    <w:div w:id="354886963">
      <w:bodyDiv w:val="1"/>
      <w:marLeft w:val="0"/>
      <w:marRight w:val="0"/>
      <w:marTop w:val="0"/>
      <w:marBottom w:val="0"/>
      <w:divBdr>
        <w:top w:val="none" w:sz="0" w:space="0" w:color="auto"/>
        <w:left w:val="none" w:sz="0" w:space="0" w:color="auto"/>
        <w:bottom w:val="none" w:sz="0" w:space="0" w:color="auto"/>
        <w:right w:val="none" w:sz="0" w:space="0" w:color="auto"/>
      </w:divBdr>
      <w:divsChild>
        <w:div w:id="1284193313">
          <w:marLeft w:val="547"/>
          <w:marRight w:val="0"/>
          <w:marTop w:val="0"/>
          <w:marBottom w:val="0"/>
          <w:divBdr>
            <w:top w:val="none" w:sz="0" w:space="0" w:color="auto"/>
            <w:left w:val="none" w:sz="0" w:space="0" w:color="auto"/>
            <w:bottom w:val="none" w:sz="0" w:space="0" w:color="auto"/>
            <w:right w:val="none" w:sz="0" w:space="0" w:color="auto"/>
          </w:divBdr>
        </w:div>
        <w:div w:id="1442342394">
          <w:marLeft w:val="547"/>
          <w:marRight w:val="0"/>
          <w:marTop w:val="0"/>
          <w:marBottom w:val="0"/>
          <w:divBdr>
            <w:top w:val="none" w:sz="0" w:space="0" w:color="auto"/>
            <w:left w:val="none" w:sz="0" w:space="0" w:color="auto"/>
            <w:bottom w:val="none" w:sz="0" w:space="0" w:color="auto"/>
            <w:right w:val="none" w:sz="0" w:space="0" w:color="auto"/>
          </w:divBdr>
        </w:div>
        <w:div w:id="1226184143">
          <w:marLeft w:val="547"/>
          <w:marRight w:val="0"/>
          <w:marTop w:val="0"/>
          <w:marBottom w:val="0"/>
          <w:divBdr>
            <w:top w:val="none" w:sz="0" w:space="0" w:color="auto"/>
            <w:left w:val="none" w:sz="0" w:space="0" w:color="auto"/>
            <w:bottom w:val="none" w:sz="0" w:space="0" w:color="auto"/>
            <w:right w:val="none" w:sz="0" w:space="0" w:color="auto"/>
          </w:divBdr>
        </w:div>
        <w:div w:id="126162859">
          <w:marLeft w:val="547"/>
          <w:marRight w:val="0"/>
          <w:marTop w:val="0"/>
          <w:marBottom w:val="0"/>
          <w:divBdr>
            <w:top w:val="none" w:sz="0" w:space="0" w:color="auto"/>
            <w:left w:val="none" w:sz="0" w:space="0" w:color="auto"/>
            <w:bottom w:val="none" w:sz="0" w:space="0" w:color="auto"/>
            <w:right w:val="none" w:sz="0" w:space="0" w:color="auto"/>
          </w:divBdr>
        </w:div>
      </w:divsChild>
    </w:div>
    <w:div w:id="395015014">
      <w:bodyDiv w:val="1"/>
      <w:marLeft w:val="0"/>
      <w:marRight w:val="0"/>
      <w:marTop w:val="0"/>
      <w:marBottom w:val="0"/>
      <w:divBdr>
        <w:top w:val="none" w:sz="0" w:space="0" w:color="auto"/>
        <w:left w:val="none" w:sz="0" w:space="0" w:color="auto"/>
        <w:bottom w:val="none" w:sz="0" w:space="0" w:color="auto"/>
        <w:right w:val="none" w:sz="0" w:space="0" w:color="auto"/>
      </w:divBdr>
      <w:divsChild>
        <w:div w:id="1089541405">
          <w:marLeft w:val="547"/>
          <w:marRight w:val="0"/>
          <w:marTop w:val="0"/>
          <w:marBottom w:val="0"/>
          <w:divBdr>
            <w:top w:val="none" w:sz="0" w:space="0" w:color="auto"/>
            <w:left w:val="none" w:sz="0" w:space="0" w:color="auto"/>
            <w:bottom w:val="none" w:sz="0" w:space="0" w:color="auto"/>
            <w:right w:val="none" w:sz="0" w:space="0" w:color="auto"/>
          </w:divBdr>
        </w:div>
      </w:divsChild>
    </w:div>
    <w:div w:id="465243267">
      <w:bodyDiv w:val="1"/>
      <w:marLeft w:val="0"/>
      <w:marRight w:val="0"/>
      <w:marTop w:val="0"/>
      <w:marBottom w:val="0"/>
      <w:divBdr>
        <w:top w:val="none" w:sz="0" w:space="0" w:color="auto"/>
        <w:left w:val="none" w:sz="0" w:space="0" w:color="auto"/>
        <w:bottom w:val="none" w:sz="0" w:space="0" w:color="auto"/>
        <w:right w:val="none" w:sz="0" w:space="0" w:color="auto"/>
      </w:divBdr>
    </w:div>
    <w:div w:id="570039363">
      <w:bodyDiv w:val="1"/>
      <w:marLeft w:val="0"/>
      <w:marRight w:val="0"/>
      <w:marTop w:val="0"/>
      <w:marBottom w:val="0"/>
      <w:divBdr>
        <w:top w:val="none" w:sz="0" w:space="0" w:color="auto"/>
        <w:left w:val="none" w:sz="0" w:space="0" w:color="auto"/>
        <w:bottom w:val="none" w:sz="0" w:space="0" w:color="auto"/>
        <w:right w:val="none" w:sz="0" w:space="0" w:color="auto"/>
      </w:divBdr>
    </w:div>
    <w:div w:id="777333421">
      <w:bodyDiv w:val="1"/>
      <w:marLeft w:val="0"/>
      <w:marRight w:val="0"/>
      <w:marTop w:val="0"/>
      <w:marBottom w:val="0"/>
      <w:divBdr>
        <w:top w:val="none" w:sz="0" w:space="0" w:color="auto"/>
        <w:left w:val="none" w:sz="0" w:space="0" w:color="auto"/>
        <w:bottom w:val="none" w:sz="0" w:space="0" w:color="auto"/>
        <w:right w:val="none" w:sz="0" w:space="0" w:color="auto"/>
      </w:divBdr>
    </w:div>
    <w:div w:id="782849998">
      <w:bodyDiv w:val="1"/>
      <w:marLeft w:val="0"/>
      <w:marRight w:val="0"/>
      <w:marTop w:val="0"/>
      <w:marBottom w:val="0"/>
      <w:divBdr>
        <w:top w:val="none" w:sz="0" w:space="0" w:color="auto"/>
        <w:left w:val="none" w:sz="0" w:space="0" w:color="auto"/>
        <w:bottom w:val="none" w:sz="0" w:space="0" w:color="auto"/>
        <w:right w:val="none" w:sz="0" w:space="0" w:color="auto"/>
      </w:divBdr>
    </w:div>
    <w:div w:id="791627607">
      <w:bodyDiv w:val="1"/>
      <w:marLeft w:val="0"/>
      <w:marRight w:val="0"/>
      <w:marTop w:val="0"/>
      <w:marBottom w:val="0"/>
      <w:divBdr>
        <w:top w:val="none" w:sz="0" w:space="0" w:color="auto"/>
        <w:left w:val="none" w:sz="0" w:space="0" w:color="auto"/>
        <w:bottom w:val="none" w:sz="0" w:space="0" w:color="auto"/>
        <w:right w:val="none" w:sz="0" w:space="0" w:color="auto"/>
      </w:divBdr>
    </w:div>
    <w:div w:id="1187519851">
      <w:bodyDiv w:val="1"/>
      <w:marLeft w:val="0"/>
      <w:marRight w:val="0"/>
      <w:marTop w:val="0"/>
      <w:marBottom w:val="0"/>
      <w:divBdr>
        <w:top w:val="none" w:sz="0" w:space="0" w:color="auto"/>
        <w:left w:val="none" w:sz="0" w:space="0" w:color="auto"/>
        <w:bottom w:val="none" w:sz="0" w:space="0" w:color="auto"/>
        <w:right w:val="none" w:sz="0" w:space="0" w:color="auto"/>
      </w:divBdr>
      <w:divsChild>
        <w:div w:id="557011131">
          <w:marLeft w:val="547"/>
          <w:marRight w:val="0"/>
          <w:marTop w:val="0"/>
          <w:marBottom w:val="0"/>
          <w:divBdr>
            <w:top w:val="none" w:sz="0" w:space="0" w:color="auto"/>
            <w:left w:val="none" w:sz="0" w:space="0" w:color="auto"/>
            <w:bottom w:val="none" w:sz="0" w:space="0" w:color="auto"/>
            <w:right w:val="none" w:sz="0" w:space="0" w:color="auto"/>
          </w:divBdr>
        </w:div>
      </w:divsChild>
    </w:div>
    <w:div w:id="1227763906">
      <w:bodyDiv w:val="1"/>
      <w:marLeft w:val="0"/>
      <w:marRight w:val="0"/>
      <w:marTop w:val="0"/>
      <w:marBottom w:val="0"/>
      <w:divBdr>
        <w:top w:val="none" w:sz="0" w:space="0" w:color="auto"/>
        <w:left w:val="none" w:sz="0" w:space="0" w:color="auto"/>
        <w:bottom w:val="none" w:sz="0" w:space="0" w:color="auto"/>
        <w:right w:val="none" w:sz="0" w:space="0" w:color="auto"/>
      </w:divBdr>
    </w:div>
    <w:div w:id="1239823889">
      <w:bodyDiv w:val="1"/>
      <w:marLeft w:val="0"/>
      <w:marRight w:val="0"/>
      <w:marTop w:val="0"/>
      <w:marBottom w:val="0"/>
      <w:divBdr>
        <w:top w:val="none" w:sz="0" w:space="0" w:color="auto"/>
        <w:left w:val="none" w:sz="0" w:space="0" w:color="auto"/>
        <w:bottom w:val="none" w:sz="0" w:space="0" w:color="auto"/>
        <w:right w:val="none" w:sz="0" w:space="0" w:color="auto"/>
      </w:divBdr>
      <w:divsChild>
        <w:div w:id="751513138">
          <w:marLeft w:val="547"/>
          <w:marRight w:val="0"/>
          <w:marTop w:val="0"/>
          <w:marBottom w:val="0"/>
          <w:divBdr>
            <w:top w:val="none" w:sz="0" w:space="0" w:color="auto"/>
            <w:left w:val="none" w:sz="0" w:space="0" w:color="auto"/>
            <w:bottom w:val="none" w:sz="0" w:space="0" w:color="auto"/>
            <w:right w:val="none" w:sz="0" w:space="0" w:color="auto"/>
          </w:divBdr>
        </w:div>
      </w:divsChild>
    </w:div>
    <w:div w:id="1441340282">
      <w:bodyDiv w:val="1"/>
      <w:marLeft w:val="0"/>
      <w:marRight w:val="0"/>
      <w:marTop w:val="0"/>
      <w:marBottom w:val="0"/>
      <w:divBdr>
        <w:top w:val="none" w:sz="0" w:space="0" w:color="auto"/>
        <w:left w:val="none" w:sz="0" w:space="0" w:color="auto"/>
        <w:bottom w:val="none" w:sz="0" w:space="0" w:color="auto"/>
        <w:right w:val="none" w:sz="0" w:space="0" w:color="auto"/>
      </w:divBdr>
    </w:div>
    <w:div w:id="1485120723">
      <w:bodyDiv w:val="1"/>
      <w:marLeft w:val="0"/>
      <w:marRight w:val="0"/>
      <w:marTop w:val="0"/>
      <w:marBottom w:val="0"/>
      <w:divBdr>
        <w:top w:val="none" w:sz="0" w:space="0" w:color="auto"/>
        <w:left w:val="none" w:sz="0" w:space="0" w:color="auto"/>
        <w:bottom w:val="none" w:sz="0" w:space="0" w:color="auto"/>
        <w:right w:val="none" w:sz="0" w:space="0" w:color="auto"/>
      </w:divBdr>
    </w:div>
    <w:div w:id="1492984338">
      <w:bodyDiv w:val="1"/>
      <w:marLeft w:val="0"/>
      <w:marRight w:val="0"/>
      <w:marTop w:val="0"/>
      <w:marBottom w:val="0"/>
      <w:divBdr>
        <w:top w:val="none" w:sz="0" w:space="0" w:color="auto"/>
        <w:left w:val="none" w:sz="0" w:space="0" w:color="auto"/>
        <w:bottom w:val="none" w:sz="0" w:space="0" w:color="auto"/>
        <w:right w:val="none" w:sz="0" w:space="0" w:color="auto"/>
      </w:divBdr>
    </w:div>
    <w:div w:id="1607151985">
      <w:bodyDiv w:val="1"/>
      <w:marLeft w:val="0"/>
      <w:marRight w:val="0"/>
      <w:marTop w:val="0"/>
      <w:marBottom w:val="0"/>
      <w:divBdr>
        <w:top w:val="none" w:sz="0" w:space="0" w:color="auto"/>
        <w:left w:val="none" w:sz="0" w:space="0" w:color="auto"/>
        <w:bottom w:val="none" w:sz="0" w:space="0" w:color="auto"/>
        <w:right w:val="none" w:sz="0" w:space="0" w:color="auto"/>
      </w:divBdr>
    </w:div>
    <w:div w:id="1851678197">
      <w:bodyDiv w:val="1"/>
      <w:marLeft w:val="0"/>
      <w:marRight w:val="0"/>
      <w:marTop w:val="0"/>
      <w:marBottom w:val="0"/>
      <w:divBdr>
        <w:top w:val="none" w:sz="0" w:space="0" w:color="auto"/>
        <w:left w:val="none" w:sz="0" w:space="0" w:color="auto"/>
        <w:bottom w:val="none" w:sz="0" w:space="0" w:color="auto"/>
        <w:right w:val="none" w:sz="0" w:space="0" w:color="auto"/>
      </w:divBdr>
    </w:div>
    <w:div w:id="1856994895">
      <w:bodyDiv w:val="1"/>
      <w:marLeft w:val="0"/>
      <w:marRight w:val="0"/>
      <w:marTop w:val="0"/>
      <w:marBottom w:val="0"/>
      <w:divBdr>
        <w:top w:val="none" w:sz="0" w:space="0" w:color="auto"/>
        <w:left w:val="none" w:sz="0" w:space="0" w:color="auto"/>
        <w:bottom w:val="none" w:sz="0" w:space="0" w:color="auto"/>
        <w:right w:val="none" w:sz="0" w:space="0" w:color="auto"/>
      </w:divBdr>
    </w:div>
    <w:div w:id="19512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3926</Characters>
  <Application>Microsoft Office Word</Application>
  <DocSecurity>4</DocSecurity>
  <Lines>32</Lines>
  <Paragraphs>9</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2026-03-03T06:48:00Z</dcterms:created>
  <dcterms:modified xsi:type="dcterms:W3CDTF">2026-03-03T06:48:00Z</dcterms:modified>
</cp:coreProperties>
</file>