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6C6E" w14:textId="497E7F15" w:rsidR="00D170BE" w:rsidRPr="001C5A6C" w:rsidRDefault="00D170BE" w:rsidP="00D170B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1C5A6C">
        <w:rPr>
          <w:b/>
          <w:bCs/>
          <w:sz w:val="20"/>
          <w:szCs w:val="20"/>
        </w:rPr>
        <w:t>Dons espirituais:</w:t>
      </w:r>
    </w:p>
    <w:p w14:paraId="292D7E52" w14:textId="1531235A" w:rsidR="00D170BE" w:rsidRPr="001C5A6C" w:rsidRDefault="00D170BE" w:rsidP="00D170B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C5A6C">
        <w:rPr>
          <w:b/>
          <w:bCs/>
          <w:sz w:val="20"/>
          <w:szCs w:val="20"/>
        </w:rPr>
        <w:t xml:space="preserve">Muitos </w:t>
      </w:r>
      <w:r w:rsidR="00904628">
        <w:rPr>
          <w:b/>
          <w:bCs/>
          <w:sz w:val="20"/>
          <w:szCs w:val="20"/>
        </w:rPr>
        <w:t>don</w:t>
      </w:r>
      <w:r w:rsidRPr="001C5A6C">
        <w:rPr>
          <w:b/>
          <w:bCs/>
          <w:sz w:val="20"/>
          <w:szCs w:val="20"/>
        </w:rPr>
        <w:t>s, um Doador.</w:t>
      </w:r>
    </w:p>
    <w:p w14:paraId="3607945B" w14:textId="7801CF89" w:rsidR="0044563A" w:rsidRPr="001C5A6C" w:rsidRDefault="0044563A" w:rsidP="0044563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Quem concede dons espirituais? (1 Coríntios 12:4-6)</w:t>
      </w: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407"/>
        <w:gridCol w:w="2269"/>
        <w:gridCol w:w="1984"/>
        <w:gridCol w:w="851"/>
        <w:gridCol w:w="1701"/>
        <w:gridCol w:w="1984"/>
      </w:tblGrid>
      <w:tr w:rsidR="0044563A" w:rsidRPr="001C5A6C" w14:paraId="4B970054" w14:textId="77777777" w:rsidTr="002A0446">
        <w:trPr>
          <w:trHeight w:val="226"/>
        </w:trPr>
        <w:tc>
          <w:tcPr>
            <w:tcW w:w="1407" w:type="dxa"/>
            <w:tcBorders>
              <w:top w:val="single" w:sz="8" w:space="0" w:color="7F4D00"/>
              <w:left w:val="single" w:sz="8" w:space="0" w:color="7F4D00"/>
              <w:bottom w:val="single" w:sz="8" w:space="0" w:color="7F4D00"/>
              <w:right w:val="single" w:sz="8" w:space="0" w:color="7F4D00"/>
            </w:tcBorders>
            <w:shd w:val="clear" w:color="auto" w:fill="FFD6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A32451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1 Coríntios 12:4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7F4D00"/>
              <w:bottom w:val="single" w:sz="8" w:space="0" w:color="000000"/>
              <w:right w:val="single" w:sz="8" w:space="0" w:color="FF5050"/>
            </w:tcBorders>
            <w:shd w:val="clear" w:color="auto" w:fill="FFFFC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4F1A6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Há uma diversidade de</w:t>
            </w:r>
          </w:p>
        </w:tc>
        <w:tc>
          <w:tcPr>
            <w:tcW w:w="1984" w:type="dxa"/>
            <w:tcBorders>
              <w:top w:val="single" w:sz="8" w:space="0" w:color="FF5050"/>
              <w:left w:val="single" w:sz="8" w:space="0" w:color="FF5050"/>
              <w:bottom w:val="single" w:sz="8" w:space="0" w:color="FF5050"/>
              <w:right w:val="single" w:sz="8" w:space="0" w:color="FF5050"/>
            </w:tcBorders>
            <w:shd w:val="clear" w:color="auto" w:fill="FF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725F3" w14:textId="417A1DC6" w:rsidR="0044563A" w:rsidRPr="001C5A6C" w:rsidRDefault="00904628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Don</w:t>
            </w:r>
            <w:r w:rsidR="0044563A"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FF5050"/>
              <w:bottom w:val="single" w:sz="8" w:space="0" w:color="000000"/>
              <w:right w:val="single" w:sz="8" w:space="0" w:color="006600"/>
            </w:tcBorders>
            <w:shd w:val="clear" w:color="auto" w:fill="FFFFC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7C167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mas</w:t>
            </w:r>
          </w:p>
        </w:tc>
        <w:tc>
          <w:tcPr>
            <w:tcW w:w="170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85FF8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737C70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o Espírito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6600"/>
              <w:bottom w:val="single" w:sz="8" w:space="0" w:color="000000"/>
              <w:right w:val="single" w:sz="8" w:space="0" w:color="000000"/>
            </w:tcBorders>
            <w:shd w:val="clear" w:color="auto" w:fill="FFFFC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799D5E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É a mesma coisa</w:t>
            </w:r>
          </w:p>
        </w:tc>
      </w:tr>
      <w:tr w:rsidR="0044563A" w:rsidRPr="001C5A6C" w14:paraId="6A4C96DC" w14:textId="77777777" w:rsidTr="002A0446">
        <w:trPr>
          <w:trHeight w:val="246"/>
        </w:trPr>
        <w:tc>
          <w:tcPr>
            <w:tcW w:w="1407" w:type="dxa"/>
            <w:tcBorders>
              <w:top w:val="single" w:sz="8" w:space="0" w:color="7F4D00"/>
              <w:left w:val="single" w:sz="8" w:space="0" w:color="7F4D00"/>
              <w:bottom w:val="single" w:sz="8" w:space="0" w:color="7F4D00"/>
              <w:right w:val="single" w:sz="8" w:space="0" w:color="7F4D00"/>
            </w:tcBorders>
            <w:shd w:val="clear" w:color="auto" w:fill="FFE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F486E8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1 Coríntios 12:5</w:t>
            </w: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7F4D00"/>
              <w:bottom w:val="single" w:sz="8" w:space="0" w:color="000000"/>
              <w:right w:val="single" w:sz="8" w:space="0" w:color="FF5050"/>
            </w:tcBorders>
            <w:vAlign w:val="center"/>
            <w:hideMark/>
          </w:tcPr>
          <w:p w14:paraId="11E85DCE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tcBorders>
              <w:top w:val="single" w:sz="8" w:space="0" w:color="FF5050"/>
              <w:left w:val="single" w:sz="8" w:space="0" w:color="FF5050"/>
              <w:bottom w:val="single" w:sz="8" w:space="0" w:color="FF5050"/>
              <w:right w:val="single" w:sz="8" w:space="0" w:color="FF5050"/>
            </w:tcBorders>
            <w:shd w:val="clear" w:color="auto" w:fill="FF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3747D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Ministérios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FF5050"/>
              <w:bottom w:val="single" w:sz="8" w:space="0" w:color="000000"/>
              <w:right w:val="single" w:sz="8" w:space="0" w:color="006600"/>
            </w:tcBorders>
            <w:vAlign w:val="center"/>
            <w:hideMark/>
          </w:tcPr>
          <w:p w14:paraId="7478B247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C2FFC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5C49F3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o Senhor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66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DC85E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4563A" w:rsidRPr="001C5A6C" w14:paraId="52B49650" w14:textId="77777777" w:rsidTr="002A0446">
        <w:trPr>
          <w:trHeight w:val="124"/>
        </w:trPr>
        <w:tc>
          <w:tcPr>
            <w:tcW w:w="1407" w:type="dxa"/>
            <w:tcBorders>
              <w:top w:val="single" w:sz="8" w:space="0" w:color="7F4D00"/>
              <w:left w:val="single" w:sz="8" w:space="0" w:color="7F4D00"/>
              <w:bottom w:val="single" w:sz="8" w:space="0" w:color="7F4D00"/>
              <w:right w:val="single" w:sz="8" w:space="0" w:color="7F4D00"/>
            </w:tcBorders>
            <w:shd w:val="clear" w:color="auto" w:fill="FFD6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47886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1 Coríntios 12:6</w:t>
            </w: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7F4D00"/>
              <w:bottom w:val="single" w:sz="8" w:space="0" w:color="000000"/>
              <w:right w:val="single" w:sz="8" w:space="0" w:color="FF5050"/>
            </w:tcBorders>
            <w:vAlign w:val="center"/>
            <w:hideMark/>
          </w:tcPr>
          <w:p w14:paraId="38D07729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tcBorders>
              <w:top w:val="single" w:sz="8" w:space="0" w:color="FF5050"/>
              <w:left w:val="single" w:sz="8" w:space="0" w:color="FF5050"/>
              <w:bottom w:val="single" w:sz="8" w:space="0" w:color="FF5050"/>
              <w:right w:val="single" w:sz="8" w:space="0" w:color="FF5050"/>
            </w:tcBorders>
            <w:shd w:val="clear" w:color="auto" w:fill="FF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82880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Operações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FF5050"/>
              <w:bottom w:val="single" w:sz="8" w:space="0" w:color="000000"/>
              <w:right w:val="single" w:sz="8" w:space="0" w:color="006600"/>
            </w:tcBorders>
            <w:vAlign w:val="center"/>
            <w:hideMark/>
          </w:tcPr>
          <w:p w14:paraId="0CB690B8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85FF8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DA8AA1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5A6C">
              <w:rPr>
                <w:rFonts w:ascii="Aptos" w:eastAsia="Times New Roman" w:hAnsi="Aptos" w:cs="Arial"/>
                <w:color w:val="000000" w:themeColor="dark1"/>
                <w:kern w:val="24"/>
                <w:sz w:val="20"/>
                <w:szCs w:val="20"/>
                <w:lang w:eastAsia="es-ES"/>
              </w:rPr>
              <w:t>Deus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66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52DA3" w14:textId="77777777" w:rsidR="0044563A" w:rsidRPr="001C5A6C" w:rsidRDefault="0044563A" w:rsidP="004456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CBC7678" w14:textId="7AD7CEA9" w:rsidR="0044563A" w:rsidRPr="001C5A6C" w:rsidRDefault="0044563A" w:rsidP="0044563A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1C5A6C">
        <w:rPr>
          <w:sz w:val="20"/>
          <w:szCs w:val="20"/>
        </w:rPr>
        <w:t>Para nos ajudar a entender a relação entre dons espirituais e seu Doador, Paulo usa três termos para identificá-los, destacando sua diversidade: dons; ministérios; e operações.</w:t>
      </w:r>
    </w:p>
    <w:p w14:paraId="67BB64E1" w14:textId="361E1489" w:rsidR="0044563A" w:rsidRPr="001C5A6C" w:rsidRDefault="0044563A" w:rsidP="0044563A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1C5A6C">
        <w:rPr>
          <w:sz w:val="20"/>
          <w:szCs w:val="20"/>
        </w:rPr>
        <w:t>No entanto, o Doador é Um: o [Santo] Espírito; o Senhor [Jesus]; e Deus [Pai]. Ou seja, a divindade trabalhando em uníssono (João 14:16).</w:t>
      </w:r>
    </w:p>
    <w:p w14:paraId="4311ECA9" w14:textId="7F9A6B47" w:rsidR="0044563A" w:rsidRPr="001C5A6C" w:rsidRDefault="0044563A" w:rsidP="0044563A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1C5A6C">
        <w:rPr>
          <w:sz w:val="20"/>
          <w:szCs w:val="20"/>
        </w:rPr>
        <w:t>Mas Deus não concede dons como os "deuses" greco-romanos faziam (1 Coríntios 12:2). Não há êxtase, nem seleção hierárquica dos destinatários dos dons (como, por exemplo, sacerdotisas).</w:t>
      </w:r>
    </w:p>
    <w:p w14:paraId="57F99478" w14:textId="6B8469D4" w:rsidR="0044563A" w:rsidRPr="001C5A6C" w:rsidRDefault="0044563A" w:rsidP="0044563A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1C5A6C">
        <w:rPr>
          <w:sz w:val="20"/>
          <w:szCs w:val="20"/>
        </w:rPr>
        <w:t>Por que Deus dá dons diferentes para pessoas diferentes? (1 Coríntios 12:7)</w:t>
      </w:r>
    </w:p>
    <w:p w14:paraId="13B6B7C7" w14:textId="4F6E89B2" w:rsidR="0044563A" w:rsidRPr="001C5A6C" w:rsidRDefault="0044563A" w:rsidP="0044563A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1C5A6C">
        <w:rPr>
          <w:sz w:val="20"/>
          <w:szCs w:val="20"/>
        </w:rPr>
        <w:t>Dons espirituais são usados "para benefício" da igreja. Só Deus sabe quais pessoas podem usar um dom específico para alcançar esse propósito.</w:t>
      </w:r>
    </w:p>
    <w:p w14:paraId="5153D8C5" w14:textId="77777777" w:rsidR="00D170BE" w:rsidRPr="001C5A6C" w:rsidRDefault="00D170BE" w:rsidP="00D170B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C5A6C">
        <w:rPr>
          <w:b/>
          <w:bCs/>
          <w:sz w:val="20"/>
          <w:szCs w:val="20"/>
        </w:rPr>
        <w:t>Muitos membros, um só corpo.</w:t>
      </w:r>
    </w:p>
    <w:p w14:paraId="7BA23374" w14:textId="3D7C2858" w:rsidR="005C3DAD" w:rsidRPr="001C5A6C" w:rsidRDefault="005C3DAD" w:rsidP="005C3DA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Deus é um, mas cada membro da Divindade tem sua própria função. Assim, a igreja é uma só, mas cada componente dela tem sua própria função como parte do corpo de Cristo na terra (1 Coríntios 12:12-13).</w:t>
      </w:r>
    </w:p>
    <w:p w14:paraId="762932A6" w14:textId="3F016DCF" w:rsidR="005C3DAD" w:rsidRPr="001C5A6C" w:rsidRDefault="005C3DAD" w:rsidP="005C3DA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Paulo usa a comparação do corpo humano como igreja para enfatizar a unidade na diversidade. O olho tem o "dom" da visão, mas o ouvido não. No entanto, os dois se complementam trabalhando juntos. Da mesma forma, na igreja cada um faz seu trabalho de acordo com os dons recebidos (1 Coríntios 12:28-30).</w:t>
      </w:r>
    </w:p>
    <w:p w14:paraId="62E77817" w14:textId="51EBDCEC" w:rsidR="005C3DAD" w:rsidRPr="001C5A6C" w:rsidRDefault="005C3DAD" w:rsidP="005C3DA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Isso implica que todos são necessários; que ninguém é maior que outro; que todos deveriam se preocupar com o bem-estar dos outros; e que todos trabalhassem pela unidade da igreja (1 Coríntios 12:15-27).</w:t>
      </w:r>
    </w:p>
    <w:p w14:paraId="18AFD443" w14:textId="77777777" w:rsidR="00D170BE" w:rsidRPr="001C5A6C" w:rsidRDefault="00D170BE" w:rsidP="00D170B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1C5A6C">
        <w:rPr>
          <w:b/>
          <w:bCs/>
          <w:sz w:val="20"/>
          <w:szCs w:val="20"/>
        </w:rPr>
        <w:t xml:space="preserve"> O elemento unificador:</w:t>
      </w:r>
    </w:p>
    <w:p w14:paraId="2C6EC7E3" w14:textId="77777777" w:rsidR="00D170BE" w:rsidRPr="001C5A6C" w:rsidRDefault="00D170BE" w:rsidP="00D170B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C5A6C">
        <w:rPr>
          <w:b/>
          <w:bCs/>
          <w:sz w:val="20"/>
          <w:szCs w:val="20"/>
        </w:rPr>
        <w:t>A excelência do amor.</w:t>
      </w:r>
    </w:p>
    <w:p w14:paraId="499A6F23" w14:textId="6C5C9953" w:rsidR="00DE22EB" w:rsidRPr="001C5A6C" w:rsidRDefault="00DE22EB" w:rsidP="00DE22E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O amor não é um presente, mas "um caminho... excelente" (1 Coríntios 12:31). É o fruto do Espírito Santo na vida do crente (Gál. 5:22). Dons espirituais só podem ser usados corretamente através do amor.</w:t>
      </w:r>
    </w:p>
    <w:p w14:paraId="27492F86" w14:textId="357CAD8B" w:rsidR="00DE22EB" w:rsidRPr="001C5A6C" w:rsidRDefault="00DE22EB" w:rsidP="00DE22E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O dom das línguas, sem amor, é o "metal ressonante." O dom da profecia, o dom do conhecimento e o dom da fé, sem amor, não são nada. O dom de dar e o martírio, sem amor, não adiantam (1 Coríntios 13:1-3).</w:t>
      </w:r>
    </w:p>
    <w:p w14:paraId="30F71620" w14:textId="77777777" w:rsidR="00D170BE" w:rsidRPr="001C5A6C" w:rsidRDefault="00D170BE" w:rsidP="00D170B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1C5A6C">
        <w:rPr>
          <w:b/>
          <w:bCs/>
          <w:sz w:val="20"/>
          <w:szCs w:val="20"/>
        </w:rPr>
        <w:t xml:space="preserve"> Presentes Especiais:</w:t>
      </w:r>
    </w:p>
    <w:p w14:paraId="1218881E" w14:textId="77777777" w:rsidR="00D170BE" w:rsidRPr="001C5A6C" w:rsidRDefault="00D170BE" w:rsidP="00D170B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C5A6C">
        <w:rPr>
          <w:b/>
          <w:bCs/>
          <w:sz w:val="20"/>
          <w:szCs w:val="20"/>
        </w:rPr>
        <w:t>O dom das línguas.</w:t>
      </w:r>
    </w:p>
    <w:p w14:paraId="58D4C906" w14:textId="07579D8E" w:rsidR="00D1283E" w:rsidRPr="001C5A6C" w:rsidRDefault="00D1283E" w:rsidP="00D1283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A ênfase de Paulo no dom das línguas e seu uso correto implica que foi usada de forma inadequada pelos membros da igreja coríntia, causando desordem e confusão no culto público (1 Coríntios 14:23).</w:t>
      </w:r>
    </w:p>
    <w:p w14:paraId="7572276E" w14:textId="2F2D4E29" w:rsidR="00D1283E" w:rsidRPr="001C5A6C" w:rsidRDefault="00D1283E" w:rsidP="00D1283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O dom das línguas é a capacidade de falar línguas humanas ou angelicais desconhecidas da pessoa (1 Coríntios 13:1). Quando essa língua não é conhecida pelo ouvinte, ela precisa de interpretação (Atos 2:8; 1 Coríntios 14:2, 13-14, 27-28).</w:t>
      </w:r>
    </w:p>
    <w:p w14:paraId="0EB3EDEE" w14:textId="74F01D46" w:rsidR="00D1283E" w:rsidRPr="001C5A6C" w:rsidRDefault="00D1283E" w:rsidP="00D1283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O desejo de Paulo de que todos falem em línguas foi mal compreendido por aqueles que pensam que todos deveríamos ter esse dom (1 Coríntios 14:5).</w:t>
      </w:r>
    </w:p>
    <w:p w14:paraId="1F731C12" w14:textId="07CD6201" w:rsidR="00D1283E" w:rsidRPr="001C5A6C" w:rsidRDefault="00D1283E" w:rsidP="00D1283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Na realidade, esse anseio inclui todos os presentes (1 Coríntios 14:1). Paulo já havia deixado claro que "a cada um é dada uma manifestação especial [dom] do Espírito para o bem dos outros" (1 Coríntios 12:7 NVI). Portanto, nem todos recebem os mesmos presentes.</w:t>
      </w:r>
    </w:p>
    <w:p w14:paraId="6F892B4B" w14:textId="522AAD1B" w:rsidR="00395C43" w:rsidRPr="001C5A6C" w:rsidRDefault="00D170BE" w:rsidP="00D170B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C5A6C">
        <w:rPr>
          <w:b/>
          <w:bCs/>
          <w:sz w:val="20"/>
          <w:szCs w:val="20"/>
        </w:rPr>
        <w:t>O dom da profecia.</w:t>
      </w:r>
    </w:p>
    <w:p w14:paraId="389DFE52" w14:textId="77CFCBBC" w:rsidR="00D1283E" w:rsidRPr="001C5A6C" w:rsidRDefault="004F4301" w:rsidP="004F430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Não devemos limitar o dom da profecia à previsão de eventos futuros. O uso principal do dom da profecia é para edificação, exortação e consolação (1 Coríntios 14:3).</w:t>
      </w:r>
    </w:p>
    <w:p w14:paraId="3F2CDC64" w14:textId="03287652" w:rsidR="004F4301" w:rsidRPr="001C5A6C" w:rsidRDefault="004F4301" w:rsidP="004F430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Paulo destaca esse dom acima de outros (1 Coríntios 14:1, 4, 22-25). Mas ele também exorta a que seja usada corretamente para não criar confusão: "mas que tudo seja feito com decência e ordem" (1 Coríntios 14:40; veja 1 Coríntios 14:29-33).</w:t>
      </w:r>
    </w:p>
    <w:p w14:paraId="75592EBE" w14:textId="77777777" w:rsidR="004F4301" w:rsidRPr="001C5A6C" w:rsidRDefault="004F4301" w:rsidP="004F430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Como um presente característico da igreja remanescente, teve sua manifestação especial na vida e obra de Ellen G. White (Apoc. 12:17; 19:10).</w:t>
      </w:r>
    </w:p>
    <w:p w14:paraId="0BA17CA2" w14:textId="6EE28873" w:rsidR="004F4301" w:rsidRPr="001C5A6C" w:rsidRDefault="004F4301" w:rsidP="004F430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Como reconhecer um verdadeiro profeta?</w:t>
      </w:r>
    </w:p>
    <w:p w14:paraId="28E362CD" w14:textId="77777777" w:rsidR="004F4301" w:rsidRPr="001C5A6C" w:rsidRDefault="004F4301" w:rsidP="004F430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Eventos futuros previstos — se não condicionais — devem ser cumpridos (Deut. 18:22; Jer. 28:8-9; Jonas 4:2)</w:t>
      </w:r>
    </w:p>
    <w:p w14:paraId="05C3558C" w14:textId="63D2B8FB" w:rsidR="004F4301" w:rsidRPr="001C5A6C" w:rsidRDefault="004F4301" w:rsidP="004F430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Sua mensagem deve concordar com a dos profetas anteriores (Deuteronômio 13:1-3; Isa. 8:20)</w:t>
      </w:r>
    </w:p>
    <w:p w14:paraId="1AAAE60D" w14:textId="5976AA28" w:rsidR="004F4301" w:rsidRPr="001C5A6C" w:rsidRDefault="004F4301" w:rsidP="004F430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t>Ele deve testemunhar a encarnação de Jesus (1 João 4:1-3)</w:t>
      </w:r>
    </w:p>
    <w:p w14:paraId="31525FA7" w14:textId="64AC8530" w:rsidR="004F4301" w:rsidRPr="002A0446" w:rsidRDefault="004F4301" w:rsidP="004F430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C5A6C">
        <w:rPr>
          <w:sz w:val="20"/>
          <w:szCs w:val="20"/>
        </w:rPr>
        <w:lastRenderedPageBreak/>
        <w:t>Sua vida deve estar de acordo com a mensagem bíblica que ele prega (Mateus 7:15-20)</w:t>
      </w:r>
    </w:p>
    <w:sectPr w:rsidR="004F4301" w:rsidRPr="002A0446" w:rsidSect="002A0446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5AF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30E3D29"/>
    <w:multiLevelType w:val="multilevel"/>
    <w:tmpl w:val="496C1F7C"/>
    <w:lvl w:ilvl="0">
      <w:start w:val="1"/>
      <w:numFmt w:val="bullet"/>
      <w:lvlText w:val="—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bullet"/>
      <w:lvlRestart w:val="0"/>
      <w:lvlText w:val="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788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num w:numId="1" w16cid:durableId="324750999">
    <w:abstractNumId w:val="0"/>
  </w:num>
  <w:num w:numId="2" w16cid:durableId="35481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BE"/>
    <w:rsid w:val="00004746"/>
    <w:rsid w:val="000B2AC6"/>
    <w:rsid w:val="000B440E"/>
    <w:rsid w:val="00103EEB"/>
    <w:rsid w:val="0011267C"/>
    <w:rsid w:val="001C5A6C"/>
    <w:rsid w:val="001E4AA8"/>
    <w:rsid w:val="002A0446"/>
    <w:rsid w:val="003036B8"/>
    <w:rsid w:val="00395C43"/>
    <w:rsid w:val="003D5E96"/>
    <w:rsid w:val="0044563A"/>
    <w:rsid w:val="004D5CB2"/>
    <w:rsid w:val="004F4301"/>
    <w:rsid w:val="005C3DAD"/>
    <w:rsid w:val="006B286A"/>
    <w:rsid w:val="00711123"/>
    <w:rsid w:val="008349BC"/>
    <w:rsid w:val="008C0072"/>
    <w:rsid w:val="00904628"/>
    <w:rsid w:val="00AB406A"/>
    <w:rsid w:val="00BA3EAE"/>
    <w:rsid w:val="00C22FAD"/>
    <w:rsid w:val="00C46A68"/>
    <w:rsid w:val="00D1283E"/>
    <w:rsid w:val="00D170BE"/>
    <w:rsid w:val="00D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BF57"/>
  <w15:chartTrackingRefBased/>
  <w15:docId w15:val="{4AF83187-083A-4467-BEBF-8930FC15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pt-B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7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7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7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7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7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7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7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7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D170B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0B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70B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70B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70B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70B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70B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70B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70B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17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70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D17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70B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17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70B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D170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70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7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70B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170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046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2026-07-19T06:06:00Z</dcterms:created>
  <dcterms:modified xsi:type="dcterms:W3CDTF">2026-07-19T06:06:00Z</dcterms:modified>
</cp:coreProperties>
</file>