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B0B1" w14:textId="5D6874E7" w:rsidR="00D3489B" w:rsidRPr="00486926" w:rsidRDefault="00D3489B" w:rsidP="00D3489B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3489B">
        <w:rPr>
          <w:b/>
          <w:bCs/>
          <w:sz w:val="26"/>
          <w:szCs w:val="26"/>
        </w:rPr>
        <w:t>El poder del Padre.</w:t>
      </w:r>
    </w:p>
    <w:p w14:paraId="78AE2A42" w14:textId="77777777" w:rsidR="001260F2" w:rsidRPr="001260F2" w:rsidRDefault="001260F2" w:rsidP="001260F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1260F2">
        <w:rPr>
          <w:sz w:val="26"/>
          <w:szCs w:val="26"/>
        </w:rPr>
        <w:t>Sabemos que “Dios es amor” (1Jn. 4:8). Pero, en ocasiones, podemos dudar de ello. Si es amor, ¿por qué parece olvidarnos? ¿por qué no nos da aquello que sabemos que es bueno y necesario? ¿por qué …?</w:t>
      </w:r>
    </w:p>
    <w:p w14:paraId="0B59A4AD" w14:textId="0024064E" w:rsidR="001260F2" w:rsidRPr="00486926" w:rsidRDefault="001260F2" w:rsidP="001260F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486926">
        <w:rPr>
          <w:sz w:val="26"/>
          <w:szCs w:val="26"/>
        </w:rPr>
        <w:t>Romanos 8:28-39 contiene importantes argumentos que nos ayudarán a no dudar de lo que Dios puede y quiere hacer por nosotros.</w:t>
      </w:r>
    </w:p>
    <w:p w14:paraId="01129723" w14:textId="08D9D1A7" w:rsidR="001260F2" w:rsidRPr="00486926" w:rsidRDefault="001260F2" w:rsidP="001260F2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486926">
        <w:rPr>
          <w:sz w:val="26"/>
          <w:szCs w:val="26"/>
        </w:rPr>
        <w:t>Dios puede hacer que todo nos ayude para bien, aunque en el momento no parezca evidente (v. 28)</w:t>
      </w:r>
    </w:p>
    <w:p w14:paraId="274CA665" w14:textId="428AECFD" w:rsidR="001260F2" w:rsidRPr="00D3489B" w:rsidRDefault="001260F2" w:rsidP="001260F2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486926">
        <w:rPr>
          <w:sz w:val="26"/>
          <w:szCs w:val="26"/>
        </w:rPr>
        <w:t xml:space="preserve">“Si Dios no nos negó ni a su propio </w:t>
      </w:r>
      <w:proofErr w:type="gramStart"/>
      <w:r w:rsidRPr="00486926">
        <w:rPr>
          <w:sz w:val="26"/>
          <w:szCs w:val="26"/>
        </w:rPr>
        <w:t>Hijo</w:t>
      </w:r>
      <w:proofErr w:type="gramEnd"/>
      <w:r w:rsidRPr="00486926">
        <w:rPr>
          <w:sz w:val="26"/>
          <w:szCs w:val="26"/>
        </w:rPr>
        <w:t xml:space="preserve"> sino que lo entregó a la muerte por todos nosotros, ¿cómo no habrá de darnos también, junto con su Hijo, todas las cosas?” (v. 32 </w:t>
      </w:r>
      <w:proofErr w:type="spellStart"/>
      <w:r w:rsidRPr="00486926">
        <w:rPr>
          <w:sz w:val="26"/>
          <w:szCs w:val="26"/>
        </w:rPr>
        <w:t>DHHe</w:t>
      </w:r>
      <w:proofErr w:type="spellEnd"/>
      <w:r w:rsidRPr="00486926">
        <w:rPr>
          <w:sz w:val="26"/>
          <w:szCs w:val="26"/>
        </w:rPr>
        <w:t>).</w:t>
      </w:r>
    </w:p>
    <w:p w14:paraId="2A4F5C6C" w14:textId="2843EC70" w:rsidR="00D3489B" w:rsidRPr="00486926" w:rsidRDefault="00D3489B" w:rsidP="00D3489B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3489B">
        <w:rPr>
          <w:b/>
          <w:bCs/>
          <w:sz w:val="26"/>
          <w:szCs w:val="26"/>
        </w:rPr>
        <w:t>El poder en el nombre de Jesús.</w:t>
      </w:r>
    </w:p>
    <w:p w14:paraId="7DAA3A6A" w14:textId="77777777" w:rsidR="00373BD0" w:rsidRPr="00373BD0" w:rsidRDefault="00373BD0" w:rsidP="00373BD0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373BD0">
        <w:rPr>
          <w:sz w:val="26"/>
          <w:szCs w:val="26"/>
        </w:rPr>
        <w:t>Cuando pedimos “en el nombre de Jesús”, podemos estar seguros de que toda la maquinaria celestial está obrando en nuestro favor. Quizá no veamos a los ángeles actuar a nuestro alrededor, pero allí están; son enviados desde el Trono celestial en el nombre de Jesús, para atender nuestras peticiones.</w:t>
      </w:r>
    </w:p>
    <w:p w14:paraId="50D246D9" w14:textId="068FF9CF" w:rsidR="001260F2" w:rsidRPr="00D3489B" w:rsidRDefault="00373BD0" w:rsidP="00373BD0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486926">
        <w:rPr>
          <w:sz w:val="26"/>
          <w:szCs w:val="26"/>
        </w:rPr>
        <w:t>La oración puede tener efectos muy dispares. Tal vez veamos una respuesta inmediata y dramática. Tal vez no veamos que suceda nada. En ese caso, esperemos. La oración ha sido escuchada, y la maquinaria se puso en marcha. Tarde o temprano, veremos la respuesta.</w:t>
      </w:r>
    </w:p>
    <w:p w14:paraId="4199559B" w14:textId="73D5C680" w:rsidR="00D3489B" w:rsidRPr="00486926" w:rsidRDefault="00D3489B" w:rsidP="00D3489B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3489B">
        <w:rPr>
          <w:b/>
          <w:bCs/>
          <w:sz w:val="26"/>
          <w:szCs w:val="26"/>
        </w:rPr>
        <w:t>El poder de la resurrección.</w:t>
      </w:r>
    </w:p>
    <w:p w14:paraId="2398498E" w14:textId="77777777" w:rsidR="00125272" w:rsidRPr="00125272" w:rsidRDefault="00125272" w:rsidP="0012527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125272">
        <w:rPr>
          <w:sz w:val="26"/>
          <w:szCs w:val="26"/>
        </w:rPr>
        <w:t>Al hablarnos del poder de Dios, Pablo presenta Su poder manifestado en la resurrección de Jesús, y su posterior glorificación (Ef. 1:19-20).</w:t>
      </w:r>
    </w:p>
    <w:p w14:paraId="6B2D1B6D" w14:textId="2F4F8216" w:rsidR="00373BD0" w:rsidRPr="00486926" w:rsidRDefault="00125272" w:rsidP="0012527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486926">
        <w:rPr>
          <w:sz w:val="26"/>
          <w:szCs w:val="26"/>
        </w:rPr>
        <w:t>Esto lo hace en el contexto de nuestra esperanza y nuestra herencia (Ef. 1:18). Es decir, el mismo poder que se manifestó en la resurrección de Jesús está a nuestra disposición hoy.</w:t>
      </w:r>
    </w:p>
    <w:p w14:paraId="133DC680" w14:textId="77777777" w:rsidR="00125272" w:rsidRPr="00125272" w:rsidRDefault="00125272" w:rsidP="0012527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125272">
        <w:rPr>
          <w:sz w:val="26"/>
          <w:szCs w:val="26"/>
        </w:rPr>
        <w:t>Ese mismo poder nos asegura también que podemos disponer del poder de Aquel que ha sido colocado “sobre todo principado y autoridad y poder y señorío” (Ef. 1:21).</w:t>
      </w:r>
    </w:p>
    <w:p w14:paraId="3275E1E4" w14:textId="1AB55F87" w:rsidR="00D3489B" w:rsidRPr="00486926" w:rsidRDefault="00D3489B" w:rsidP="00D3489B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3489B">
        <w:rPr>
          <w:b/>
          <w:bCs/>
          <w:sz w:val="26"/>
          <w:szCs w:val="26"/>
        </w:rPr>
        <w:t>El poder en la ansiedad.</w:t>
      </w:r>
    </w:p>
    <w:p w14:paraId="57C9AE29" w14:textId="0709BD47" w:rsidR="006671E9" w:rsidRPr="006671E9" w:rsidRDefault="006671E9" w:rsidP="006671E9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6671E9">
        <w:rPr>
          <w:sz w:val="26"/>
          <w:szCs w:val="26"/>
        </w:rPr>
        <w:t xml:space="preserve">El apóstol Pedro nos invita a depositar TODA nuestra ansiedad sobre Jesús. No hay problema </w:t>
      </w:r>
      <w:proofErr w:type="gramStart"/>
      <w:r w:rsidRPr="006671E9">
        <w:rPr>
          <w:sz w:val="26"/>
          <w:szCs w:val="26"/>
        </w:rPr>
        <w:t>demasiado pequeño o demasiado grande</w:t>
      </w:r>
      <w:proofErr w:type="gramEnd"/>
      <w:r w:rsidRPr="006671E9">
        <w:rPr>
          <w:sz w:val="26"/>
          <w:szCs w:val="26"/>
        </w:rPr>
        <w:t xml:space="preserve"> para Él</w:t>
      </w:r>
      <w:r w:rsidRPr="00486926">
        <w:rPr>
          <w:sz w:val="26"/>
          <w:szCs w:val="26"/>
        </w:rPr>
        <w:t xml:space="preserve"> (1P. 5:7)</w:t>
      </w:r>
      <w:r w:rsidRPr="006671E9">
        <w:rPr>
          <w:sz w:val="26"/>
          <w:szCs w:val="26"/>
        </w:rPr>
        <w:t xml:space="preserve">. </w:t>
      </w:r>
    </w:p>
    <w:p w14:paraId="3B1E79B0" w14:textId="7A799FDB" w:rsidR="00125272" w:rsidRPr="00486926" w:rsidRDefault="006671E9" w:rsidP="006671E9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486926">
        <w:rPr>
          <w:sz w:val="26"/>
          <w:szCs w:val="26"/>
        </w:rPr>
        <w:t>Jesús no quiere que esperemos hasta agotar todas las posibilidades que humanamente se nos ocurran, antes de echarle encima nuestros problemas para que los resuelva.</w:t>
      </w:r>
    </w:p>
    <w:p w14:paraId="4D502848" w14:textId="77777777" w:rsidR="006671E9" w:rsidRPr="006671E9" w:rsidRDefault="006671E9" w:rsidP="006671E9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6671E9">
        <w:rPr>
          <w:sz w:val="26"/>
          <w:szCs w:val="26"/>
        </w:rPr>
        <w:t>Es más, quiere que se los echemos encima, y dejemos de sentirnos ansiosos por ellos. Ahora, Él los ha hecho suyos, Él se preocupa por su solución.</w:t>
      </w:r>
    </w:p>
    <w:p w14:paraId="26F68E3E" w14:textId="172639EF" w:rsidR="006671E9" w:rsidRPr="00D3489B" w:rsidRDefault="006671E9" w:rsidP="006671E9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486926">
        <w:rPr>
          <w:sz w:val="26"/>
          <w:szCs w:val="26"/>
        </w:rPr>
        <w:t>La razón por la que no tenemos que preocuparnos es que a Dios le importamos, le importamos lo suficiente como para transformar cualquier situación.</w:t>
      </w:r>
    </w:p>
    <w:p w14:paraId="015DAB2F" w14:textId="4D631A31" w:rsidR="00395C43" w:rsidRPr="00486926" w:rsidRDefault="00D3489B" w:rsidP="00D3489B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486926">
        <w:rPr>
          <w:b/>
          <w:bCs/>
          <w:sz w:val="26"/>
          <w:szCs w:val="26"/>
        </w:rPr>
        <w:t>El poder en la oscuridad.</w:t>
      </w:r>
    </w:p>
    <w:p w14:paraId="6DF0A044" w14:textId="4C12DDFE" w:rsidR="005329AF" w:rsidRPr="00486926" w:rsidRDefault="005329AF" w:rsidP="005329AF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486926">
        <w:rPr>
          <w:sz w:val="26"/>
          <w:szCs w:val="26"/>
        </w:rPr>
        <w:t>Pensar que Dios no nos conoce, o que no se preocupa por nosotros, puede ser muy angustioso. Es como andar en la oscuridad, sin ninguna luz que nos guíe.</w:t>
      </w:r>
    </w:p>
    <w:p w14:paraId="0ADB319E" w14:textId="10A5E351" w:rsidR="005329AF" w:rsidRPr="00486926" w:rsidRDefault="005329AF" w:rsidP="005329AF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486926">
        <w:rPr>
          <w:sz w:val="26"/>
          <w:szCs w:val="26"/>
        </w:rPr>
        <w:t>Esa fue la experiencia de Israel en su destierro en Babilonia (</w:t>
      </w:r>
      <w:proofErr w:type="spellStart"/>
      <w:r w:rsidRPr="00486926">
        <w:rPr>
          <w:sz w:val="26"/>
          <w:szCs w:val="26"/>
        </w:rPr>
        <w:t>Is</w:t>
      </w:r>
      <w:proofErr w:type="spellEnd"/>
      <w:r w:rsidRPr="00486926">
        <w:rPr>
          <w:sz w:val="26"/>
          <w:szCs w:val="26"/>
        </w:rPr>
        <w:t>. 40:27). En esa situación, Dios les recordó Su poder, que “no desfallece, ni se fatiga” (</w:t>
      </w:r>
      <w:proofErr w:type="spellStart"/>
      <w:r w:rsidRPr="00486926">
        <w:rPr>
          <w:sz w:val="26"/>
          <w:szCs w:val="26"/>
        </w:rPr>
        <w:t>Is</w:t>
      </w:r>
      <w:proofErr w:type="spellEnd"/>
      <w:r w:rsidRPr="00486926">
        <w:rPr>
          <w:sz w:val="26"/>
          <w:szCs w:val="26"/>
        </w:rPr>
        <w:t>. 40:28); que es capaz de fortalecer al cansado y acrecentar las fuerzas del débil (</w:t>
      </w:r>
      <w:proofErr w:type="spellStart"/>
      <w:r w:rsidRPr="00486926">
        <w:rPr>
          <w:sz w:val="26"/>
          <w:szCs w:val="26"/>
        </w:rPr>
        <w:t>Is</w:t>
      </w:r>
      <w:proofErr w:type="spellEnd"/>
      <w:r w:rsidRPr="00486926">
        <w:rPr>
          <w:sz w:val="26"/>
          <w:szCs w:val="26"/>
        </w:rPr>
        <w:t>. 40:29 NVI).</w:t>
      </w:r>
    </w:p>
    <w:p w14:paraId="470E5D69" w14:textId="3244DD71" w:rsidR="005329AF" w:rsidRPr="00486926" w:rsidRDefault="005329AF" w:rsidP="005329AF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486926">
        <w:rPr>
          <w:sz w:val="26"/>
          <w:szCs w:val="26"/>
        </w:rPr>
        <w:t>Piensa en la angustia de un decreto de muerte, sin posible revocación, sin escapatoria posible (</w:t>
      </w:r>
      <w:proofErr w:type="spellStart"/>
      <w:r w:rsidRPr="00486926">
        <w:rPr>
          <w:sz w:val="26"/>
          <w:szCs w:val="26"/>
        </w:rPr>
        <w:t>Dn</w:t>
      </w:r>
      <w:proofErr w:type="spellEnd"/>
      <w:r w:rsidRPr="00486926">
        <w:rPr>
          <w:sz w:val="26"/>
          <w:szCs w:val="26"/>
        </w:rPr>
        <w:t xml:space="preserve">. 6:7-8, 16; </w:t>
      </w:r>
      <w:proofErr w:type="spellStart"/>
      <w:r w:rsidRPr="00486926">
        <w:rPr>
          <w:sz w:val="26"/>
          <w:szCs w:val="26"/>
        </w:rPr>
        <w:t>Est</w:t>
      </w:r>
      <w:proofErr w:type="spellEnd"/>
      <w:r w:rsidRPr="00486926">
        <w:rPr>
          <w:sz w:val="26"/>
          <w:szCs w:val="26"/>
        </w:rPr>
        <w:t>. 3:13). El único camino seguro será avanzar “como viendo al Invisible” (</w:t>
      </w:r>
      <w:proofErr w:type="spellStart"/>
      <w:r w:rsidRPr="00486926">
        <w:rPr>
          <w:sz w:val="26"/>
          <w:szCs w:val="26"/>
        </w:rPr>
        <w:t>Heb</w:t>
      </w:r>
      <w:proofErr w:type="spellEnd"/>
      <w:r w:rsidRPr="00486926">
        <w:rPr>
          <w:sz w:val="26"/>
          <w:szCs w:val="26"/>
        </w:rPr>
        <w:t>. 11:27), al único que tiene poder para librarnos.</w:t>
      </w:r>
    </w:p>
    <w:sectPr w:rsidR="005329AF" w:rsidRPr="00486926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537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3520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9B"/>
    <w:rsid w:val="00125272"/>
    <w:rsid w:val="001260F2"/>
    <w:rsid w:val="001E4AA8"/>
    <w:rsid w:val="003036B8"/>
    <w:rsid w:val="00373BD0"/>
    <w:rsid w:val="00395C43"/>
    <w:rsid w:val="00486926"/>
    <w:rsid w:val="004D5CB2"/>
    <w:rsid w:val="005329AF"/>
    <w:rsid w:val="006671E9"/>
    <w:rsid w:val="00BA3EAE"/>
    <w:rsid w:val="00D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52B7"/>
  <w15:chartTrackingRefBased/>
  <w15:docId w15:val="{D0A5CD32-721C-4BEF-BDA0-6AF4131E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D3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2022-07-15T20:01:00Z</dcterms:created>
  <dcterms:modified xsi:type="dcterms:W3CDTF">2022-07-15T20:07:00Z</dcterms:modified>
</cp:coreProperties>
</file>