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7850" w14:textId="77777777" w:rsidR="0077288B" w:rsidRPr="00BE04BE" w:rsidRDefault="0077288B" w:rsidP="0077288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El principio de la primera mención.</w:t>
      </w:r>
    </w:p>
    <w:p w14:paraId="10D1DDBB" w14:textId="03FDC064" w:rsidR="001F1612" w:rsidRPr="00BE04BE" w:rsidRDefault="001F1612" w:rsidP="001F161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Todo curso de aprendizaje comienza con una primera lección. En ella se suelen bosquejar los principios sobre los que se desarrollará la materia en estudio.</w:t>
      </w:r>
    </w:p>
    <w:p w14:paraId="471DFFEF" w14:textId="131E8216" w:rsidR="001F1612" w:rsidRPr="00BE04BE" w:rsidRDefault="001F1612" w:rsidP="001F161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En la Biblia, esta “primera lección” la encontramos en Génesis. Allí aparecen mencionadas, por primera vez, muchas palabras clave que nos ayudan a entender el Plan de Salvación a lo largo del resto de la Biblia.</w:t>
      </w:r>
    </w:p>
    <w:p w14:paraId="53ED8C6B" w14:textId="3B9B183F" w:rsidR="001F1612" w:rsidRPr="00BE04BE" w:rsidRDefault="001F1612" w:rsidP="001F161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 xml:space="preserve">Dios no cambia (Mal. </w:t>
      </w:r>
      <w:proofErr w:type="gramStart"/>
      <w:r w:rsidRPr="00BE04BE">
        <w:rPr>
          <w:sz w:val="20"/>
          <w:szCs w:val="20"/>
        </w:rPr>
        <w:t>3:6a</w:t>
      </w:r>
      <w:proofErr w:type="gramEnd"/>
      <w:r w:rsidRPr="00BE04BE">
        <w:rPr>
          <w:sz w:val="20"/>
          <w:szCs w:val="20"/>
        </w:rPr>
        <w:t>;Heb. 13:8). Su Palabra no cambia (</w:t>
      </w:r>
      <w:proofErr w:type="spellStart"/>
      <w:r w:rsidRPr="00BE04BE">
        <w:rPr>
          <w:sz w:val="20"/>
          <w:szCs w:val="20"/>
        </w:rPr>
        <w:t>Is</w:t>
      </w:r>
      <w:proofErr w:type="spellEnd"/>
      <w:r w:rsidRPr="00BE04BE">
        <w:rPr>
          <w:sz w:val="20"/>
          <w:szCs w:val="20"/>
        </w:rPr>
        <w:t>. 40:8). Por eso, no hay contradicciones en la Biblia. El Plan de Salvación se va explicando en ella poco a poco, hasta su plena comprensión –o, por lo menos, hasta la comprensión que necesitamos tener de él ahora– (2P. 1:19).</w:t>
      </w:r>
    </w:p>
    <w:p w14:paraId="5312E3DA" w14:textId="56944F87" w:rsidR="001F1612" w:rsidRPr="0077288B" w:rsidRDefault="001F1612" w:rsidP="001F161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Podemos comprender mejor a Jesús, y lo que ha hecho por nosotros, a través de la primera mención, en Génesis, de algunas palabras clave: AMOR, CORDERO, MUERTE y SERPIENTE.</w:t>
      </w:r>
    </w:p>
    <w:p w14:paraId="76155EA4" w14:textId="77777777" w:rsidR="0077288B" w:rsidRPr="0077288B" w:rsidRDefault="0077288B" w:rsidP="0077288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Génesis 22: El amor y el cordero.</w:t>
      </w:r>
    </w:p>
    <w:p w14:paraId="2CDCA1A8" w14:textId="77777777" w:rsidR="0077288B" w:rsidRPr="00BE04BE" w:rsidRDefault="0077288B" w:rsidP="0077288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“Isaac, a quien AMAS”.</w:t>
      </w:r>
    </w:p>
    <w:p w14:paraId="25F9688C" w14:textId="54EEDC95" w:rsidR="001F1612" w:rsidRPr="00BE04BE" w:rsidRDefault="003D0E54" w:rsidP="003D0E5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La primera mención bíblica del amor hacer referencia a la relación de un padre y su hijo: Abraham e Isaac 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22:2). A primera vista, el contexto parece desalentador: ¡Abraham debía sacrificar a su hijo amado! (no te preocupes, al final no lo hizo).</w:t>
      </w:r>
    </w:p>
    <w:p w14:paraId="28612AD4" w14:textId="51ADE37D" w:rsidR="003D0E54" w:rsidRPr="00BE04BE" w:rsidRDefault="003D0E54" w:rsidP="003D0E5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Compara esta mención con la primera mención del amor que encontramos en los evangelios sinópticos: “Este [Jesús] es mi Hijo AMADO”</w:t>
      </w:r>
      <w:r w:rsidRPr="00BE04BE">
        <w:rPr>
          <w:sz w:val="20"/>
          <w:szCs w:val="20"/>
        </w:rPr>
        <w:t xml:space="preserve"> </w:t>
      </w:r>
      <w:r w:rsidRPr="00BE04BE">
        <w:rPr>
          <w:sz w:val="20"/>
          <w:szCs w:val="20"/>
        </w:rPr>
        <w:t xml:space="preserve">(Mt. 3:17; Mr. 1:11; </w:t>
      </w:r>
      <w:proofErr w:type="spellStart"/>
      <w:r w:rsidRPr="00BE04BE">
        <w:rPr>
          <w:sz w:val="20"/>
          <w:szCs w:val="20"/>
        </w:rPr>
        <w:t>Lc</w:t>
      </w:r>
      <w:proofErr w:type="spellEnd"/>
      <w:r w:rsidRPr="00BE04BE">
        <w:rPr>
          <w:sz w:val="20"/>
          <w:szCs w:val="20"/>
        </w:rPr>
        <w:t>. 3:22).</w:t>
      </w:r>
    </w:p>
    <w:p w14:paraId="44594309" w14:textId="3805CE3C" w:rsidR="003D0E54" w:rsidRPr="0077288B" w:rsidRDefault="003D0E54" w:rsidP="003D0E5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Y no te pierdas la primera mención del evangelio de Juan (</w:t>
      </w:r>
      <w:proofErr w:type="spellStart"/>
      <w:r w:rsidRPr="00BE04BE">
        <w:rPr>
          <w:sz w:val="20"/>
          <w:szCs w:val="20"/>
        </w:rPr>
        <w:t>Jn</w:t>
      </w:r>
      <w:proofErr w:type="spellEnd"/>
      <w:r w:rsidRPr="00BE04BE">
        <w:rPr>
          <w:sz w:val="20"/>
          <w:szCs w:val="20"/>
        </w:rPr>
        <w:t>. 3:16). El acto de Abraham de sacrificar a su hijo ilustra cómo Dios nos amó hasta el punto de sacrificar a su propio Hijo para que nosotros pudiésemos vivir eternamente.</w:t>
      </w:r>
    </w:p>
    <w:p w14:paraId="2732690C" w14:textId="77777777" w:rsidR="0077288B" w:rsidRPr="00BE04BE" w:rsidRDefault="0077288B" w:rsidP="0077288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“¿Dónde está el CORDERO?”</w:t>
      </w:r>
    </w:p>
    <w:p w14:paraId="408E8303" w14:textId="3FE8EB5A" w:rsidR="004D3F69" w:rsidRPr="00BE04BE" w:rsidRDefault="004D3F69" w:rsidP="004D3F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La primera mención de la palabra CORDERO no es casual 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22:7). Es la base para entender la repetida mención del Cordero en Apocalipsis (Ap. 5:6).</w:t>
      </w:r>
    </w:p>
    <w:p w14:paraId="1E007158" w14:textId="4F544494" w:rsidR="004D3F69" w:rsidRPr="00BE04BE" w:rsidRDefault="004D3F69" w:rsidP="004D3F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Observa que, en realidad, el cordero provisto por Dios fue un carnero</w:t>
      </w:r>
      <w:r w:rsidRPr="00BE04BE">
        <w:rPr>
          <w:sz w:val="20"/>
          <w:szCs w:val="20"/>
        </w:rPr>
        <w:t xml:space="preserve"> </w:t>
      </w:r>
      <w:r w:rsidRPr="00BE04BE">
        <w:rPr>
          <w:sz w:val="20"/>
          <w:szCs w:val="20"/>
        </w:rPr>
        <w:t>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22:8, 13). En la Pascua, se sacrificaba un cordero, aunque podía ser tanto un cordero como un carnero (</w:t>
      </w:r>
      <w:proofErr w:type="spellStart"/>
      <w:r w:rsidRPr="00BE04BE">
        <w:rPr>
          <w:sz w:val="20"/>
          <w:szCs w:val="20"/>
        </w:rPr>
        <w:t>Éx</w:t>
      </w:r>
      <w:proofErr w:type="spellEnd"/>
      <w:r w:rsidRPr="00BE04BE">
        <w:rPr>
          <w:sz w:val="20"/>
          <w:szCs w:val="20"/>
        </w:rPr>
        <w:t>. 12:3, 5). Es decir, la palabra “cordero” llegó a significar el sacrificio por excelencia. Paulatinamente, la Biblia amplia el significado simbólico del cordero:</w:t>
      </w:r>
    </w:p>
    <w:p w14:paraId="04830222" w14:textId="77777777" w:rsidR="004D3F69" w:rsidRPr="004D3F69" w:rsidRDefault="004D3F69" w:rsidP="004D3F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D3F69">
        <w:rPr>
          <w:sz w:val="20"/>
          <w:szCs w:val="20"/>
        </w:rPr>
        <w:t>Evitó la muerte de los primogénitos (</w:t>
      </w:r>
      <w:proofErr w:type="spellStart"/>
      <w:r w:rsidRPr="004D3F69">
        <w:rPr>
          <w:sz w:val="20"/>
          <w:szCs w:val="20"/>
        </w:rPr>
        <w:t>Éx</w:t>
      </w:r>
      <w:proofErr w:type="spellEnd"/>
      <w:r w:rsidRPr="004D3F69">
        <w:rPr>
          <w:sz w:val="20"/>
          <w:szCs w:val="20"/>
        </w:rPr>
        <w:t>. 12:13)</w:t>
      </w:r>
    </w:p>
    <w:p w14:paraId="30F58B39" w14:textId="77777777" w:rsidR="004D3F69" w:rsidRPr="004D3F69" w:rsidRDefault="004D3F69" w:rsidP="004D3F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D3F69">
        <w:rPr>
          <w:sz w:val="20"/>
          <w:szCs w:val="20"/>
        </w:rPr>
        <w:t>Era una ofrenda que Dios tenía siempre presente (</w:t>
      </w:r>
      <w:proofErr w:type="spellStart"/>
      <w:r w:rsidRPr="004D3F69">
        <w:rPr>
          <w:sz w:val="20"/>
          <w:szCs w:val="20"/>
        </w:rPr>
        <w:t>Éx</w:t>
      </w:r>
      <w:proofErr w:type="spellEnd"/>
      <w:r w:rsidRPr="004D3F69">
        <w:rPr>
          <w:sz w:val="20"/>
          <w:szCs w:val="20"/>
        </w:rPr>
        <w:t>. 29:38-41)</w:t>
      </w:r>
    </w:p>
    <w:p w14:paraId="0B61EC75" w14:textId="0A1C4A20" w:rsidR="004D3F69" w:rsidRPr="004D3F69" w:rsidRDefault="004D3F69" w:rsidP="004D3F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D3F69">
        <w:rPr>
          <w:sz w:val="20"/>
          <w:szCs w:val="20"/>
        </w:rPr>
        <w:t>Debía morir por mis pecados</w:t>
      </w:r>
      <w:r w:rsidRPr="00BE04BE">
        <w:rPr>
          <w:sz w:val="20"/>
          <w:szCs w:val="20"/>
        </w:rPr>
        <w:t xml:space="preserve"> </w:t>
      </w:r>
      <w:r w:rsidRPr="004D3F69">
        <w:rPr>
          <w:sz w:val="20"/>
          <w:szCs w:val="20"/>
        </w:rPr>
        <w:t>(</w:t>
      </w:r>
      <w:proofErr w:type="spellStart"/>
      <w:r w:rsidRPr="004D3F69">
        <w:rPr>
          <w:sz w:val="20"/>
          <w:szCs w:val="20"/>
        </w:rPr>
        <w:t>Is</w:t>
      </w:r>
      <w:proofErr w:type="spellEnd"/>
      <w:r w:rsidRPr="004D3F69">
        <w:rPr>
          <w:sz w:val="20"/>
          <w:szCs w:val="20"/>
        </w:rPr>
        <w:t>. 53:6-8)</w:t>
      </w:r>
    </w:p>
    <w:p w14:paraId="35625B2F" w14:textId="46B90757" w:rsidR="004D3F69" w:rsidRPr="00BE04BE" w:rsidRDefault="004D3F69" w:rsidP="004D3F6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Juan el Bautista identificó al Cordero (</w:t>
      </w:r>
      <w:proofErr w:type="spellStart"/>
      <w:r w:rsidRPr="00BE04BE">
        <w:rPr>
          <w:sz w:val="20"/>
          <w:szCs w:val="20"/>
        </w:rPr>
        <w:t>Jn</w:t>
      </w:r>
      <w:proofErr w:type="spellEnd"/>
      <w:r w:rsidRPr="00BE04BE">
        <w:rPr>
          <w:sz w:val="20"/>
          <w:szCs w:val="20"/>
        </w:rPr>
        <w:t>. 1:29)</w:t>
      </w:r>
    </w:p>
    <w:p w14:paraId="14A4B706" w14:textId="4D7CAEF8" w:rsidR="004D3F69" w:rsidRPr="0077288B" w:rsidRDefault="004D3F69" w:rsidP="004D3F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No es de extrañar que Apocalipsis no explique la identidad del Cordero. El Cordero es Jesús, que fue inmolado por mis pecados, y que intercede siempre por mí ante el Padre (</w:t>
      </w:r>
      <w:proofErr w:type="spellStart"/>
      <w:r w:rsidRPr="00BE04BE">
        <w:rPr>
          <w:sz w:val="20"/>
          <w:szCs w:val="20"/>
        </w:rPr>
        <w:t>Heb</w:t>
      </w:r>
      <w:proofErr w:type="spellEnd"/>
      <w:r w:rsidRPr="00BE04BE">
        <w:rPr>
          <w:sz w:val="20"/>
          <w:szCs w:val="20"/>
        </w:rPr>
        <w:t>. 7:25).</w:t>
      </w:r>
    </w:p>
    <w:p w14:paraId="53F4C1FB" w14:textId="77777777" w:rsidR="0077288B" w:rsidRPr="0077288B" w:rsidRDefault="0077288B" w:rsidP="0077288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Génesis 2-3: La muerte y la serpiente.</w:t>
      </w:r>
    </w:p>
    <w:p w14:paraId="6FC2A51B" w14:textId="77777777" w:rsidR="0077288B" w:rsidRPr="00BE04BE" w:rsidRDefault="0077288B" w:rsidP="0077288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288B">
        <w:rPr>
          <w:b/>
          <w:bCs/>
          <w:sz w:val="20"/>
          <w:szCs w:val="20"/>
        </w:rPr>
        <w:t>“Ciertamente MORIRÁS”.</w:t>
      </w:r>
    </w:p>
    <w:p w14:paraId="20B13637" w14:textId="12540504" w:rsidR="00A93F85" w:rsidRPr="00BE04BE" w:rsidRDefault="00A93F85" w:rsidP="00A93F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Dios fue el primero en mencionar la muerte</w:t>
      </w:r>
      <w:r w:rsidRPr="00BE04BE">
        <w:rPr>
          <w:sz w:val="20"/>
          <w:szCs w:val="20"/>
        </w:rPr>
        <w:t xml:space="preserve"> </w:t>
      </w:r>
      <w:r w:rsidRPr="00BE04BE">
        <w:rPr>
          <w:sz w:val="20"/>
          <w:szCs w:val="20"/>
        </w:rPr>
        <w:t>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2:17). Pero la muerte solo podría existir como consecuencia del pecado (Ro. 5:12).</w:t>
      </w:r>
    </w:p>
    <w:p w14:paraId="1220B7AB" w14:textId="1CAFC11B" w:rsidR="00A93F85" w:rsidRPr="00BE04BE" w:rsidRDefault="00A93F85" w:rsidP="00A93F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La muerte suele estar asociada con la edad avanzada. Pero la primera muerte registrada fue la de un joven: Abel 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4:8). Él, que era justo, murió a manos de un injusto (</w:t>
      </w:r>
      <w:proofErr w:type="spellStart"/>
      <w:r w:rsidRPr="00BE04BE">
        <w:rPr>
          <w:sz w:val="20"/>
          <w:szCs w:val="20"/>
        </w:rPr>
        <w:t>Heb</w:t>
      </w:r>
      <w:proofErr w:type="spellEnd"/>
      <w:r w:rsidRPr="00BE04BE">
        <w:rPr>
          <w:sz w:val="20"/>
          <w:szCs w:val="20"/>
        </w:rPr>
        <w:t>. 11:4; 1Jn. 3:12).</w:t>
      </w:r>
    </w:p>
    <w:p w14:paraId="63AC6969" w14:textId="72875328" w:rsidR="00A93F85" w:rsidRPr="00BE04BE" w:rsidRDefault="00A93F85" w:rsidP="00A93F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La historia se repitió siglos más tarde, cuando el Justo murió a manos de injustos (Mr. 15:14). A diferencia de Abel, Jesús –que podía haber evitado su muerte–, permitió que le matasen (Ef. 5:2).</w:t>
      </w:r>
    </w:p>
    <w:p w14:paraId="0DB8E46C" w14:textId="30841D35" w:rsidR="00A93F85" w:rsidRPr="0077288B" w:rsidRDefault="00A93F85" w:rsidP="00A93F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Jesús hizo lo que Abel no podía hacer: vencer a la muerte (Ro. 6:9). Y, tal como lo muestra Apocalipsis 1:18, recibió “las llaves de la muerte”, con las que poder abrir los sepulcros (“el Hades”).</w:t>
      </w:r>
    </w:p>
    <w:p w14:paraId="73BB89CA" w14:textId="1944DE5E" w:rsidR="00395C43" w:rsidRPr="00BE04BE" w:rsidRDefault="0077288B" w:rsidP="0077288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E04BE">
        <w:rPr>
          <w:b/>
          <w:bCs/>
          <w:sz w:val="20"/>
          <w:szCs w:val="20"/>
        </w:rPr>
        <w:t>“La SERPIENTE era astuta”.</w:t>
      </w:r>
    </w:p>
    <w:p w14:paraId="55C20552" w14:textId="06C0CA8B" w:rsidR="00A93F85" w:rsidRPr="00BE04BE" w:rsidRDefault="00180F00" w:rsidP="00180F0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Apocalipsis presenta a un dragón (Ap. 12:3-4). Además, nos dice que este dragón es un símbolo de Satanás (Ap. 12:9).</w:t>
      </w:r>
    </w:p>
    <w:p w14:paraId="644B619C" w14:textId="53209F65" w:rsidR="00180F00" w:rsidRPr="00BE04BE" w:rsidRDefault="00180F00" w:rsidP="00180F0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Al identificar el símbolo del dragón, añade un nuevo símbolo: Satanás es “la serpiente antigua”. ¿A qué serpiente se está refiriendo?</w:t>
      </w:r>
    </w:p>
    <w:p w14:paraId="2A87B1FA" w14:textId="46940EAB" w:rsidR="00180F00" w:rsidRPr="00BE04BE" w:rsidRDefault="00180F00" w:rsidP="00180F0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Por supuesto, a la primera serpiente mencionada en la Biblia (</w:t>
      </w:r>
      <w:proofErr w:type="spellStart"/>
      <w:r w:rsidRPr="00BE04BE">
        <w:rPr>
          <w:sz w:val="20"/>
          <w:szCs w:val="20"/>
        </w:rPr>
        <w:t>Gn</w:t>
      </w:r>
      <w:proofErr w:type="spellEnd"/>
      <w:r w:rsidRPr="00BE04BE">
        <w:rPr>
          <w:sz w:val="20"/>
          <w:szCs w:val="20"/>
        </w:rPr>
        <w:t>. 3:1). En Edén, Satanás (la serpiente) engañó al mundo entero (es decir, Adán y Eva).</w:t>
      </w:r>
    </w:p>
    <w:p w14:paraId="3B15BF84" w14:textId="0556F9C9" w:rsidR="00180F00" w:rsidRPr="00BE04BE" w:rsidRDefault="00180F00" w:rsidP="00180F0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En Apocalipsis se nos recuerda que este ha sido su propósito durante toda la historia, y que será su objetivo especial en el tiempo del fin (Ap. 13:14). Incluso intentará engañar a todos en la misma presencia de Dios (Ap. 20:8).</w:t>
      </w:r>
    </w:p>
    <w:p w14:paraId="7F6C5548" w14:textId="1CB3D468" w:rsidR="00180F00" w:rsidRPr="00BE04BE" w:rsidRDefault="00180F00" w:rsidP="00180F0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E04BE">
        <w:rPr>
          <w:sz w:val="20"/>
          <w:szCs w:val="20"/>
        </w:rPr>
        <w:t>¿Cómo podemos defendernos de sus engaños? Una manera es estudiando la forma en que lo hizo por primera vez. Su táctica básica no ha cambiado con los siglos.</w:t>
      </w:r>
    </w:p>
    <w:sectPr w:rsidR="00180F00" w:rsidRPr="00BE04B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221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41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8B"/>
    <w:rsid w:val="00004746"/>
    <w:rsid w:val="00081508"/>
    <w:rsid w:val="000B440E"/>
    <w:rsid w:val="00180F00"/>
    <w:rsid w:val="001E4AA8"/>
    <w:rsid w:val="001F1612"/>
    <w:rsid w:val="003036B8"/>
    <w:rsid w:val="00395C43"/>
    <w:rsid w:val="003D0E54"/>
    <w:rsid w:val="003D5E96"/>
    <w:rsid w:val="004D3F69"/>
    <w:rsid w:val="004D5CB2"/>
    <w:rsid w:val="006B286A"/>
    <w:rsid w:val="0077288B"/>
    <w:rsid w:val="00A93F85"/>
    <w:rsid w:val="00AB406A"/>
    <w:rsid w:val="00BA3EAE"/>
    <w:rsid w:val="00BE04B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938F"/>
  <w15:chartTrackingRefBased/>
  <w15:docId w15:val="{5925F368-0AED-4DD1-B40F-EB4440D8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288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88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88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88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88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88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88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88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88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88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288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88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28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28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88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2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625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2025-03-23T16:58:00Z</dcterms:created>
  <dcterms:modified xsi:type="dcterms:W3CDTF">2025-03-23T17:03:00Z</dcterms:modified>
</cp:coreProperties>
</file>