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5E28F" w14:textId="77777777" w:rsidR="00802C11" w:rsidRDefault="00802C11" w:rsidP="00802C11">
      <w:pPr>
        <w:pStyle w:val="ad"/>
      </w:pPr>
      <w:r>
        <w:rPr>
          <w:b/>
          <w:bCs/>
        </w:rPr>
        <w:t>A Примеры гордости</w:t>
      </w:r>
    </w:p>
    <w:p w14:paraId="0DA15B33" w14:textId="77777777" w:rsidR="00802C11" w:rsidRDefault="00802C11" w:rsidP="00802C11">
      <w:pPr>
        <w:pStyle w:val="ad"/>
      </w:pPr>
      <w:r>
        <w:t xml:space="preserve">v </w:t>
      </w:r>
      <w:r>
        <w:rPr>
          <w:b/>
          <w:bCs/>
        </w:rPr>
        <w:t>Люцифер</w:t>
      </w:r>
    </w:p>
    <w:p w14:paraId="02345F70" w14:textId="77777777" w:rsidR="00802C11" w:rsidRDefault="00802C11" w:rsidP="00802C11">
      <w:pPr>
        <w:pStyle w:val="ad"/>
      </w:pPr>
      <w:r>
        <w:t>— Говоря о гордости, нельзя не упомянуть того, в ком это чувство возникло первым: Люцифера. Он решил не довольствоваться своим положением, а стремился подняться на более высокую ступень. Со временем его стремление к возвышению стало настолько сильным, что он захотел занять сам престол Бога (Исаия 14:12-14).</w:t>
      </w:r>
    </w:p>
    <w:p w14:paraId="2E3E1019" w14:textId="77777777" w:rsidR="00802C11" w:rsidRDefault="00802C11" w:rsidP="00802C11">
      <w:pPr>
        <w:pStyle w:val="ad"/>
      </w:pPr>
      <w:r>
        <w:t>— Мы «унаследовали» желание делать всё, что нам угодно, обладать всем, что мы хотим, и занимать положения, позволяющие нам обрести славу или богатство. Именно это предлагает нам мир! (1 Иоанна 2:16).</w:t>
      </w:r>
    </w:p>
    <w:p w14:paraId="1DFC62B5" w14:textId="77777777" w:rsidR="00802C11" w:rsidRDefault="00802C11" w:rsidP="00802C11">
      <w:pPr>
        <w:pStyle w:val="ad"/>
      </w:pPr>
      <w:r>
        <w:t>— Но не всякое стремление является гордыней. Удовлетворение, получаемое от успехов ребёнка, или личные амбиции не обязательно являются нездоровой гордыней.</w:t>
      </w:r>
    </w:p>
    <w:p w14:paraId="76637924" w14:textId="77777777" w:rsidR="00802C11" w:rsidRDefault="00802C11" w:rsidP="00802C11">
      <w:pPr>
        <w:pStyle w:val="ad"/>
      </w:pPr>
      <w:r>
        <w:t>— Важно помнить, что наши владения, навыки и достижения не определяют нашу ценность. Гордость заключается в том, что мы не воздаем Богу славу за то, что Он делает в нашей жизни.</w:t>
      </w:r>
    </w:p>
    <w:p w14:paraId="612B4D8A" w14:textId="77777777" w:rsidR="00802C11" w:rsidRDefault="00802C11" w:rsidP="00802C11">
      <w:pPr>
        <w:pStyle w:val="ad"/>
      </w:pPr>
      <w:r>
        <w:t xml:space="preserve">v </w:t>
      </w:r>
      <w:r>
        <w:rPr>
          <w:b/>
          <w:bCs/>
        </w:rPr>
        <w:t>Ученики Иисуса</w:t>
      </w:r>
    </w:p>
    <w:p w14:paraId="554AA3E3" w14:textId="77777777" w:rsidR="00802C11" w:rsidRDefault="00802C11" w:rsidP="00802C11">
      <w:pPr>
        <w:pStyle w:val="ad"/>
      </w:pPr>
      <w:r>
        <w:t>— Они провели с Иисусом более трех лет. Он только что омыл им ноги и рассказал им о Своей крови, пролитой за всех. Тем не менее, когда они ужинали, их разговор не имел к этому никакого отношения: кто из них был величайшим? (</w:t>
      </w:r>
      <w:proofErr w:type="spellStart"/>
      <w:r>
        <w:t>Лк</w:t>
      </w:r>
      <w:proofErr w:type="spellEnd"/>
      <w:r>
        <w:t>. 22:24).</w:t>
      </w:r>
    </w:p>
    <w:p w14:paraId="2B7E25DD" w14:textId="77777777" w:rsidR="00802C11" w:rsidRDefault="00802C11" w:rsidP="00802C11">
      <w:pPr>
        <w:pStyle w:val="ad"/>
      </w:pPr>
      <w:r>
        <w:t>— Их гордость заставила их поверить, что они заслуживают первое место. Они не осознавали всей серьезности своих чувств. Из-за своей гордости они отталкивали Бога от своих сердец.</w:t>
      </w:r>
    </w:p>
    <w:p w14:paraId="217F666E" w14:textId="77777777" w:rsidR="00802C11" w:rsidRDefault="00802C11" w:rsidP="00802C11">
      <w:pPr>
        <w:pStyle w:val="ad"/>
      </w:pPr>
      <w:r>
        <w:t>— Иисус перешел сразу к сути: «Я среди вас как служащий» (</w:t>
      </w:r>
      <w:proofErr w:type="spellStart"/>
      <w:r>
        <w:t>Лк</w:t>
      </w:r>
      <w:proofErr w:type="spellEnd"/>
      <w:r>
        <w:t>. 22:27). Другими словами: если вы хотите быть великими, как ваш Учитель, служите другим.</w:t>
      </w:r>
    </w:p>
    <w:p w14:paraId="2F8946F4" w14:textId="77777777" w:rsidR="00802C11" w:rsidRDefault="00802C11" w:rsidP="00802C11">
      <w:pPr>
        <w:pStyle w:val="ad"/>
      </w:pPr>
      <w:r>
        <w:t>— Наша гордость подсказывает нам, что мы заслуживаем, чтобы нам служили другие (мы лучше их). Нам нужна Божья благодать, чтобы стать смиренными слугами.</w:t>
      </w:r>
    </w:p>
    <w:p w14:paraId="4073D2EF" w14:textId="77777777" w:rsidR="00802C11" w:rsidRDefault="00802C11" w:rsidP="00802C11">
      <w:pPr>
        <w:pStyle w:val="ad"/>
      </w:pPr>
      <w:r>
        <w:rPr>
          <w:b/>
          <w:bCs/>
        </w:rPr>
        <w:t>B Примеры смирения</w:t>
      </w:r>
    </w:p>
    <w:p w14:paraId="367001ED" w14:textId="77777777" w:rsidR="00802C11" w:rsidRDefault="00802C11" w:rsidP="00802C11">
      <w:pPr>
        <w:pStyle w:val="ad"/>
      </w:pPr>
      <w:r>
        <w:t xml:space="preserve">v </w:t>
      </w:r>
      <w:r>
        <w:rPr>
          <w:b/>
          <w:bCs/>
        </w:rPr>
        <w:t>Мытарь</w:t>
      </w:r>
    </w:p>
    <w:p w14:paraId="0206B88B" w14:textId="77777777" w:rsidR="00802C11" w:rsidRDefault="00802C11" w:rsidP="00802C11">
      <w:pPr>
        <w:pStyle w:val="ad"/>
      </w:pPr>
      <w:r>
        <w:t>— Один фарисей рассказывал Богу о своих добрых делах и заслугах перед Небесами. Но Иисус сказал, что он «молился самому себе», а не Богу (</w:t>
      </w:r>
      <w:proofErr w:type="spellStart"/>
      <w:r>
        <w:t>Лк</w:t>
      </w:r>
      <w:proofErr w:type="spellEnd"/>
      <w:r>
        <w:t>. 18:11-12). Прекрасный пример гордости.</w:t>
      </w:r>
    </w:p>
    <w:p w14:paraId="56E25EFF" w14:textId="77777777" w:rsidR="00802C11" w:rsidRDefault="00802C11" w:rsidP="00802C11">
      <w:pPr>
        <w:pStyle w:val="ad"/>
      </w:pPr>
      <w:r>
        <w:t>— Сборщик налогов просил Бога о помощи, ибо он был грешником (</w:t>
      </w:r>
      <w:proofErr w:type="spellStart"/>
      <w:r>
        <w:t>Лк</w:t>
      </w:r>
      <w:proofErr w:type="spellEnd"/>
      <w:r>
        <w:t>. 18:13). Смиренно представая перед Богом, он «ушел домой оправданным», ибо «всякий, возвышающий себя, унижен будет, а унижающий себя возвышен будет» (</w:t>
      </w:r>
      <w:proofErr w:type="spellStart"/>
      <w:r>
        <w:t>Лк</w:t>
      </w:r>
      <w:proofErr w:type="spellEnd"/>
      <w:r>
        <w:t>. 18:14).</w:t>
      </w:r>
    </w:p>
    <w:p w14:paraId="456346D0" w14:textId="77777777" w:rsidR="00802C11" w:rsidRDefault="00802C11" w:rsidP="00802C11">
      <w:pPr>
        <w:pStyle w:val="ad"/>
      </w:pPr>
      <w:r>
        <w:t>— Истинное смирение начинается тогда, когда мы признаем свой грех и просим помощи у Христа. Тогда…</w:t>
      </w:r>
    </w:p>
    <w:p w14:paraId="0CA072CE" w14:textId="77777777" w:rsidR="00802C11" w:rsidRDefault="00802C11" w:rsidP="00802C11">
      <w:pPr>
        <w:pStyle w:val="ad"/>
      </w:pPr>
      <w:r>
        <w:t>(1) Мы не будем смотреть на других как на нижестоящих (</w:t>
      </w:r>
      <w:proofErr w:type="spellStart"/>
      <w:r>
        <w:t>Флп</w:t>
      </w:r>
      <w:proofErr w:type="spellEnd"/>
      <w:r>
        <w:t>. 2:3)</w:t>
      </w:r>
    </w:p>
    <w:p w14:paraId="02610921" w14:textId="77777777" w:rsidR="00802C11" w:rsidRDefault="00802C11" w:rsidP="00802C11">
      <w:pPr>
        <w:pStyle w:val="ad"/>
      </w:pPr>
      <w:r>
        <w:t>(2) Мы не будем стремиться к общественному признанию (</w:t>
      </w:r>
      <w:proofErr w:type="spellStart"/>
      <w:r>
        <w:t>Лк</w:t>
      </w:r>
      <w:proofErr w:type="spellEnd"/>
      <w:r>
        <w:t>. 14:7-11)</w:t>
      </w:r>
    </w:p>
    <w:p w14:paraId="5FA7E49E" w14:textId="77777777" w:rsidR="00802C11" w:rsidRDefault="00802C11" w:rsidP="00802C11">
      <w:pPr>
        <w:pStyle w:val="ad"/>
      </w:pPr>
      <w:r>
        <w:t>(3) Мы позволим другим давать нам признание (</w:t>
      </w:r>
      <w:proofErr w:type="spellStart"/>
      <w:r>
        <w:t>Прит</w:t>
      </w:r>
      <w:proofErr w:type="spellEnd"/>
      <w:r>
        <w:t>. 27:2)</w:t>
      </w:r>
    </w:p>
    <w:p w14:paraId="46FA72FE" w14:textId="77777777" w:rsidR="00802C11" w:rsidRDefault="00802C11" w:rsidP="00802C11">
      <w:pPr>
        <w:pStyle w:val="ad"/>
      </w:pPr>
      <w:r>
        <w:t>(4) Мы примем Божью благодать (</w:t>
      </w:r>
      <w:proofErr w:type="spellStart"/>
      <w:r>
        <w:t>Иак</w:t>
      </w:r>
      <w:proofErr w:type="spellEnd"/>
      <w:r>
        <w:t>. 4:6)</w:t>
      </w:r>
    </w:p>
    <w:p w14:paraId="111A52D8" w14:textId="77777777" w:rsidR="00802C11" w:rsidRDefault="00802C11" w:rsidP="00802C11">
      <w:pPr>
        <w:pStyle w:val="ad"/>
      </w:pPr>
      <w:r>
        <w:lastRenderedPageBreak/>
        <w:t>(5) Мы будем передавать эту благодать другим (1 Пет. 4:10)</w:t>
      </w:r>
    </w:p>
    <w:p w14:paraId="39E8D068" w14:textId="77777777" w:rsidR="00802C11" w:rsidRDefault="00802C11" w:rsidP="00802C11">
      <w:pPr>
        <w:pStyle w:val="ad"/>
      </w:pPr>
      <w:r>
        <w:t xml:space="preserve">v </w:t>
      </w:r>
      <w:r>
        <w:rPr>
          <w:b/>
          <w:bCs/>
        </w:rPr>
        <w:t>Моисей</w:t>
      </w:r>
    </w:p>
    <w:p w14:paraId="338FF881" w14:textId="77777777" w:rsidR="00802C11" w:rsidRDefault="00802C11" w:rsidP="00802C11">
      <w:pPr>
        <w:pStyle w:val="ad"/>
      </w:pPr>
      <w:r>
        <w:t>— Моисей был подготовлен к тому, чтобы стать следующим фараоном Египта. Он был великим стратегом и обладал выдающимися интеллектуальными способностями (</w:t>
      </w:r>
      <w:proofErr w:type="spellStart"/>
      <w:r>
        <w:t>Деян</w:t>
      </w:r>
      <w:proofErr w:type="spellEnd"/>
      <w:r>
        <w:t>. 7:22). В возрасте 40 лет он решил отбросить всё это и присоединиться к своему народу (Евреям 11:24-25).</w:t>
      </w:r>
    </w:p>
    <w:p w14:paraId="353D34B8" w14:textId="77777777" w:rsidR="00802C11" w:rsidRDefault="00802C11" w:rsidP="00802C11">
      <w:pPr>
        <w:pStyle w:val="ad"/>
      </w:pPr>
      <w:r>
        <w:t>— Он был освободителем! Его могучая рука освободит его братьев! Серьёзная ошибка. Бог не мог использовать его, пока он питал такую гордость.</w:t>
      </w:r>
    </w:p>
    <w:p w14:paraId="081C581B" w14:textId="77777777" w:rsidR="00802C11" w:rsidRDefault="00802C11" w:rsidP="00802C11">
      <w:pPr>
        <w:pStyle w:val="ad"/>
      </w:pPr>
      <w:r>
        <w:t>— Еще 40 лет общения с Богом в пустыне сделали его очень смиренным человеком (Числа 12:3). Теперь он мог быть использован Богом для того, чтобы ниспослать язвы; перейти море; получить десять заповедей; говорить напрямую с Богом; ударить по скале… Он даже смог смиренно принять наказание за свой акт гордости, присвоив себе заслуги за то, что он сделал (Числа 20:10-12).</w:t>
      </w:r>
    </w:p>
    <w:p w14:paraId="426CAE71" w14:textId="77777777" w:rsidR="00802C11" w:rsidRDefault="00802C11" w:rsidP="00802C11">
      <w:pPr>
        <w:pStyle w:val="ad"/>
      </w:pPr>
      <w:r>
        <w:t>— Пример Моисея показывает нам, что смирение не возникает в нас самопроизвольно, но мы должны каждый день просить Бога наполнить нас им.</w:t>
      </w:r>
    </w:p>
    <w:p w14:paraId="5E6D0C73" w14:textId="77777777" w:rsidR="00802C11" w:rsidRDefault="00802C11" w:rsidP="00802C11">
      <w:pPr>
        <w:pStyle w:val="ad"/>
      </w:pPr>
      <w:r>
        <w:t xml:space="preserve">v </w:t>
      </w:r>
      <w:r>
        <w:rPr>
          <w:b/>
          <w:bCs/>
        </w:rPr>
        <w:t>Иисус, совершенный пример</w:t>
      </w:r>
    </w:p>
    <w:p w14:paraId="18838B18" w14:textId="77777777" w:rsidR="00802C11" w:rsidRDefault="00802C11" w:rsidP="00802C11">
      <w:pPr>
        <w:pStyle w:val="ad"/>
      </w:pPr>
      <w:r>
        <w:t>— Никто в этом мире никогда не обладал — и никогда не будет обладать — тем величием, которым обладал Иисус до Своего воплощения. И все же Он отрекся от всего из любви к нам. Перед лицом такого унижения всё, что мы имеем, всё, чем мы являемся, или всё, чем мы когда-либо могли бы стать, бледнеет в сравнении.</w:t>
      </w:r>
    </w:p>
    <w:p w14:paraId="097BE01A" w14:textId="77777777" w:rsidR="00802C11" w:rsidRDefault="00802C11" w:rsidP="00802C11">
      <w:pPr>
        <w:pStyle w:val="ad"/>
      </w:pPr>
      <w:r>
        <w:t>— Иисус отказался от Небес, чтобы умереть за человечество в надежде, что мы поймём Его акт благодати и откликнемся на Его приглашение к отношениям с Ним (</w:t>
      </w:r>
      <w:proofErr w:type="spellStart"/>
      <w:r>
        <w:t>Флп</w:t>
      </w:r>
      <w:proofErr w:type="spellEnd"/>
      <w:r>
        <w:t>. 2:5-8). Он, без сомнения, является совершенным примером смирения.</w:t>
      </w:r>
    </w:p>
    <w:p w14:paraId="70510AC0" w14:textId="77777777" w:rsidR="00802C11" w:rsidRDefault="00802C11" w:rsidP="00802C11">
      <w:pPr>
        <w:pStyle w:val="ad"/>
      </w:pPr>
      <w:r>
        <w:t>— Следуя Его примеру, «ничего не делайте из корыстной амбиции или тщеславного самомнения. Напротив, в смирении считайте других выше себя, не ища своих интересов, но каждый из вас — интересов других» (</w:t>
      </w:r>
      <w:proofErr w:type="spellStart"/>
      <w:r>
        <w:t>Флп</w:t>
      </w:r>
      <w:proofErr w:type="spellEnd"/>
      <w:r>
        <w:t>. 2:3-4).</w:t>
      </w:r>
    </w:p>
    <w:p w14:paraId="6570B9C7" w14:textId="5A09051C" w:rsidR="00E224E7" w:rsidRPr="00802C11" w:rsidRDefault="00E224E7" w:rsidP="00802C11">
      <w:pPr>
        <w:rPr>
          <w:lang w:val="ru-RU"/>
        </w:rPr>
      </w:pPr>
      <w:bookmarkStart w:id="0" w:name="_GoBack"/>
      <w:bookmarkEnd w:id="0"/>
    </w:p>
    <w:sectPr w:rsidR="00E224E7" w:rsidRPr="00802C11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6DA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FE0"/>
    <w:rsid w:val="00004746"/>
    <w:rsid w:val="0006358C"/>
    <w:rsid w:val="000B2AC6"/>
    <w:rsid w:val="000B440E"/>
    <w:rsid w:val="001E4AA8"/>
    <w:rsid w:val="001F25AC"/>
    <w:rsid w:val="003036B8"/>
    <w:rsid w:val="00395C43"/>
    <w:rsid w:val="003D5E96"/>
    <w:rsid w:val="00455CE3"/>
    <w:rsid w:val="004B4A71"/>
    <w:rsid w:val="004D5CB2"/>
    <w:rsid w:val="006B286A"/>
    <w:rsid w:val="00711123"/>
    <w:rsid w:val="00795115"/>
    <w:rsid w:val="00802C11"/>
    <w:rsid w:val="00AB406A"/>
    <w:rsid w:val="00B459B6"/>
    <w:rsid w:val="00BA3EAE"/>
    <w:rsid w:val="00C22FAD"/>
    <w:rsid w:val="00C46A68"/>
    <w:rsid w:val="00C71FE0"/>
    <w:rsid w:val="00CA05A1"/>
    <w:rsid w:val="00E224E7"/>
    <w:rsid w:val="00E25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9733F"/>
  <w15:chartTrackingRefBased/>
  <w15:docId w15:val="{3C57F511-FA8B-4DC1-A59F-F8C94E7AA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71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1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1F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1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1F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1F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1F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1F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1F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C71FE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C71FE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C71FE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C71FE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C71FE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C71FE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C71FE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C71F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C71FE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C71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C71FE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C71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71FE0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C71FE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C71FE0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C71F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C71FE0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C71FE0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802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15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4</cp:revision>
  <dcterms:created xsi:type="dcterms:W3CDTF">2026-03-16T08:32:00Z</dcterms:created>
  <dcterms:modified xsi:type="dcterms:W3CDTF">2026-03-21T14:46:00Z</dcterms:modified>
</cp:coreProperties>
</file>