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A6467" w14:textId="77777777" w:rsidR="002F4FB7" w:rsidRDefault="00F93166">
      <w:pPr>
        <w:pStyle w:val="P68B1DB1-Prrafodelista1"/>
        <w:numPr>
          <w:ilvl w:val="0"/>
          <w:numId w:val="1"/>
        </w:numPr>
      </w:pPr>
      <w:r>
        <w:t>Uasi</w:t>
      </w:r>
    </w:p>
    <w:p w14:paraId="30FA9BC2" w14:textId="77777777" w:rsidR="002F4FB7" w:rsidRDefault="00F93166">
      <w:pPr>
        <w:pStyle w:val="P68B1DB1-Prrafodelista1"/>
        <w:numPr>
          <w:ilvl w:val="1"/>
          <w:numId w:val="1"/>
        </w:numPr>
      </w:pPr>
      <w:r>
        <w:t>Udhaifu wa Haruni (Kutoka 32:1-5)</w:t>
      </w:r>
    </w:p>
    <w:p w14:paraId="0C3A27DB" w14:textId="2C313FEF" w:rsidR="002F4FB7" w:rsidRDefault="00F93166">
      <w:pPr>
        <w:pStyle w:val="P68B1DB1-Prrafodelista2"/>
        <w:numPr>
          <w:ilvl w:val="2"/>
          <w:numId w:val="1"/>
        </w:numPr>
      </w:pPr>
      <w:r>
        <w:t xml:space="preserve">Ingawa neno la Kiebrania </w:t>
      </w:r>
      <w:r>
        <w:rPr>
          <w:i/>
        </w:rPr>
        <w:t xml:space="preserve">elohim </w:t>
      </w:r>
      <w:r>
        <w:t>ni wingi wa "mungu," kwa kawaida hutumiwa kurejelea Mungu mmoja: "Mimi ni Yehova Mungu wako [</w:t>
      </w:r>
      <w:r>
        <w:rPr>
          <w:i/>
        </w:rPr>
        <w:t>elohim</w:t>
      </w:r>
      <w:r>
        <w:t xml:space="preserve">], aliyekutoa katika nchi ya Misri" (Kut. 20:2). </w:t>
      </w:r>
    </w:p>
    <w:p w14:paraId="36B1CE7A" w14:textId="7F84163A" w:rsidR="002F4FB7" w:rsidRDefault="00F93166">
      <w:pPr>
        <w:pStyle w:val="P68B1DB1-Prrafodelista2"/>
        <w:numPr>
          <w:ilvl w:val="2"/>
          <w:numId w:val="1"/>
        </w:numPr>
      </w:pPr>
      <w:r>
        <w:t xml:space="preserve">Wakati Musa hayupo, watu walimwomba Haruni awafanye </w:t>
      </w:r>
      <w:r>
        <w:rPr>
          <w:i/>
        </w:rPr>
        <w:t xml:space="preserve">mungu </w:t>
      </w:r>
      <w:r>
        <w:t>anayeonekana ambaye wangeweza kumwabudu. Kut. 32:1). Hivi karibuni walikuwa wamesahau amri walizokuwa wamepokea na kujitolea kwao kuzitii (Kut. 24:7).</w:t>
      </w:r>
    </w:p>
    <w:p w14:paraId="285943D5" w14:textId="339B2CD3" w:rsidR="002F4FB7" w:rsidRDefault="00F93166">
      <w:pPr>
        <w:pStyle w:val="P68B1DB1-Prrafodelista2"/>
        <w:numPr>
          <w:ilvl w:val="2"/>
          <w:numId w:val="1"/>
        </w:numPr>
      </w:pPr>
      <w:r>
        <w:t>Kusita kwa kwanza kwa Haruni katika kujaribu kujadiliana na watu (Kut. 32:2) alimwongoza kuongoza uasi badala ya kuuondoa.</w:t>
      </w:r>
    </w:p>
    <w:p w14:paraId="0F80710F" w14:textId="2FA6F492" w:rsidR="002F4FB7" w:rsidRDefault="00F93166">
      <w:pPr>
        <w:pStyle w:val="Prrafodelista"/>
        <w:numPr>
          <w:ilvl w:val="2"/>
          <w:numId w:val="1"/>
        </w:numPr>
        <w:rPr>
          <w:sz w:val="20"/>
        </w:rPr>
      </w:pPr>
      <w:r>
        <w:rPr>
          <w:sz w:val="20"/>
        </w:rPr>
        <w:t>Badala ya kuwakumbusha juu ya marufuku dhidi ya kutengeneza sanamu, Haruni aliwatengenezea ndama wa dhahabu, na kutangaza, "Huyu ndiye mungu wenu [</w:t>
      </w:r>
      <w:r>
        <w:rPr>
          <w:i/>
          <w:sz w:val="20"/>
        </w:rPr>
        <w:t>elohim</w:t>
      </w:r>
      <w:r>
        <w:rPr>
          <w:sz w:val="20"/>
        </w:rPr>
        <w:t xml:space="preserve">], Ee Israeli, aliyekutoa katika nchi ya Misri!" Kut. 32:4 </w:t>
      </w:r>
      <w:r>
        <w:rPr>
          <w:sz w:val="16"/>
        </w:rPr>
        <w:t>MEV</w:t>
      </w:r>
      <w:r>
        <w:rPr>
          <w:sz w:val="20"/>
        </w:rPr>
        <w:t>).</w:t>
      </w:r>
    </w:p>
    <w:p w14:paraId="1936413D" w14:textId="77777777" w:rsidR="002F4FB7" w:rsidRDefault="00F93166">
      <w:pPr>
        <w:pStyle w:val="P68B1DB1-Prrafodelista1"/>
        <w:numPr>
          <w:ilvl w:val="1"/>
          <w:numId w:val="1"/>
        </w:numPr>
      </w:pPr>
      <w:r>
        <w:t>Karamu ya Ndama (Kutoka 32:6)</w:t>
      </w:r>
    </w:p>
    <w:p w14:paraId="339317F2" w14:textId="79D72773" w:rsidR="002F4FB7" w:rsidRDefault="00F93166">
      <w:pPr>
        <w:pStyle w:val="P68B1DB1-Prrafodelista2"/>
        <w:numPr>
          <w:ilvl w:val="2"/>
          <w:numId w:val="1"/>
        </w:numPr>
      </w:pPr>
      <w:r>
        <w:t>Kwa kutengeneza sanamu katika umbo la ndama, Waisraeli walimpunguza Mwenyezi Mungu kuwa mfano wa mnyama, wakimwabudu kiumbe badala ya Muumba (Rum. 1:23</w:t>
      </w:r>
    </w:p>
    <w:p w14:paraId="6367B9A3" w14:textId="25A4BBFB" w:rsidR="002F4FB7" w:rsidRDefault="00F93166">
      <w:pPr>
        <w:pStyle w:val="P68B1DB1-Prrafodelista2"/>
        <w:numPr>
          <w:ilvl w:val="2"/>
          <w:numId w:val="1"/>
        </w:numPr>
      </w:pPr>
      <w:r>
        <w:t xml:space="preserve">Walifikiri bila mpangilio kwamba picha iliyochongwa ingeweza kuwaongoza. </w:t>
      </w:r>
      <w:r w:rsidR="002F00FA" w:rsidRPr="002F00FA">
        <w:t xml:space="preserve">Huenda hata walidhani kwamba </w:t>
      </w:r>
      <w:r w:rsidR="002F00FA" w:rsidRPr="002F00FA">
        <w:rPr>
          <w:i/>
          <w:iCs/>
        </w:rPr>
        <w:t>elohim</w:t>
      </w:r>
      <w:r w:rsidR="002F00FA" w:rsidRPr="002F00FA">
        <w:t xml:space="preserve"> mwenyewe  amekuwa ndama! </w:t>
      </w:r>
      <w:r>
        <w:t>They may even have thought that Kut. 32:24)</w:t>
      </w:r>
    </w:p>
    <w:p w14:paraId="3F708505" w14:textId="060E223A" w:rsidR="002F4FB7" w:rsidRDefault="00F93166">
      <w:pPr>
        <w:pStyle w:val="P68B1DB1-Prrafodelista2"/>
        <w:numPr>
          <w:ilvl w:val="2"/>
          <w:numId w:val="1"/>
        </w:numPr>
      </w:pPr>
      <w:r>
        <w:t>Kwa kweli, waligeuka kutoka kumwabudu Mungu kwenda kuabudu mapepo (Kum. 32:17 Walipokuwa wakimwabudu Mungu, walikua kimaadili, kwani walikuwa kama Mungu.</w:t>
      </w:r>
    </w:p>
    <w:p w14:paraId="60D5A747" w14:textId="573788BE" w:rsidR="002F4FB7" w:rsidRDefault="00F93166">
      <w:pPr>
        <w:pStyle w:val="P68B1DB1-Prrafodelista2"/>
        <w:numPr>
          <w:ilvl w:val="2"/>
          <w:numId w:val="1"/>
        </w:numPr>
      </w:pPr>
      <w:r>
        <w:t>Kwa kuabudu mapepo, walianza kujidhalilisha, kwani walifanana na mapepo waliyoabudu.</w:t>
      </w:r>
    </w:p>
    <w:p w14:paraId="5D4330E2" w14:textId="7A164458" w:rsidR="002F4FB7" w:rsidRDefault="00F93166">
      <w:pPr>
        <w:pStyle w:val="P68B1DB1-Prrafodelista2"/>
        <w:numPr>
          <w:ilvl w:val="2"/>
          <w:numId w:val="1"/>
        </w:numPr>
      </w:pPr>
      <w:r>
        <w:t>Wakati hatutoi mioyo yetu kwa Muumba, lakini badala yake tunatumikia sanamu nyingine (na zipo nyingi), mapema au baadaye itatuongoza kwenye uharibifu wa maadili.</w:t>
      </w:r>
    </w:p>
    <w:p w14:paraId="517179E1" w14:textId="77777777" w:rsidR="002F4FB7" w:rsidRPr="002F00FA" w:rsidRDefault="00F93166">
      <w:pPr>
        <w:pStyle w:val="P68B1DB1-Prrafodelista1"/>
        <w:numPr>
          <w:ilvl w:val="1"/>
          <w:numId w:val="1"/>
        </w:numPr>
        <w:rPr>
          <w:lang w:val="es-ES"/>
        </w:rPr>
      </w:pPr>
      <w:r w:rsidRPr="002F00FA">
        <w:rPr>
          <w:lang w:val="es-ES"/>
        </w:rPr>
        <w:t>Uharibifu wa ibada ya sanamu (Kutoka 32:7-8)</w:t>
      </w:r>
    </w:p>
    <w:p w14:paraId="005DCDED" w14:textId="456AC3DD" w:rsidR="002F4FB7" w:rsidRPr="002F00FA" w:rsidRDefault="00F93166">
      <w:pPr>
        <w:pStyle w:val="P68B1DB1-Prrafodelista2"/>
        <w:numPr>
          <w:ilvl w:val="2"/>
          <w:numId w:val="1"/>
        </w:numPr>
        <w:rPr>
          <w:lang w:val="es-ES"/>
        </w:rPr>
      </w:pPr>
      <w:r w:rsidRPr="002F00FA">
        <w:rPr>
          <w:lang w:val="es-ES"/>
        </w:rPr>
        <w:t>Kuinama mbele ya sanamu (hata ikiwa inawakilisha Mungu mwenyewe, Kristo, au watakatifu wake) ni kutotii Sheria ya Mungu (Kut. 20:3-6) na, kwa hiyo, kuingia katika dhambi na uharibifu.</w:t>
      </w:r>
    </w:p>
    <w:p w14:paraId="6019D478" w14:textId="20D6EB1F" w:rsidR="002F4FB7" w:rsidRPr="002F00FA" w:rsidRDefault="00F93166">
      <w:pPr>
        <w:pStyle w:val="P68B1DB1-Prrafodelista2"/>
        <w:numPr>
          <w:ilvl w:val="2"/>
          <w:numId w:val="1"/>
        </w:numPr>
        <w:rPr>
          <w:lang w:val="es-ES"/>
        </w:rPr>
      </w:pPr>
      <w:r w:rsidRPr="002F00FA">
        <w:rPr>
          <w:lang w:val="es-ES"/>
        </w:rPr>
        <w:t>Ibada ya sanamu ya karne ya 21 ni nini? Ibada ya sanamu ni kuabudu kitu ambacho kinachukua nafasi ya Mungu. Sanamu ni kitu chochote kinachokamata mawazo yetu, upendo, wakati, na akili kuliko Mungu, na ambacho kinatumikisha mawazo yetu.</w:t>
      </w:r>
    </w:p>
    <w:p w14:paraId="6BB0CFA2" w14:textId="65DF3098" w:rsidR="002F4FB7" w:rsidRPr="002F00FA" w:rsidRDefault="00F93166">
      <w:pPr>
        <w:pStyle w:val="P68B1DB1-Prrafodelista2"/>
        <w:numPr>
          <w:ilvl w:val="2"/>
          <w:numId w:val="1"/>
        </w:numPr>
        <w:rPr>
          <w:lang w:val="es-ES"/>
        </w:rPr>
      </w:pPr>
      <w:r w:rsidRPr="002F00FA">
        <w:rPr>
          <w:lang w:val="es-ES"/>
        </w:rPr>
        <w:t>Tunaabudu sanamu gani? Unaweza kutengeneza orodha yako mwenyewe. Baadhi ya mapendekezo: kiburi, pesa, nguvu, ngono, chakula, kazi, mitandao ya kijamii…</w:t>
      </w:r>
    </w:p>
    <w:p w14:paraId="0F2DEF09" w14:textId="04AA419C" w:rsidR="002F4FB7" w:rsidRPr="002F00FA" w:rsidRDefault="00F93166">
      <w:pPr>
        <w:pStyle w:val="P68B1DB1-Prrafodelista2"/>
        <w:numPr>
          <w:ilvl w:val="2"/>
          <w:numId w:val="1"/>
        </w:numPr>
        <w:rPr>
          <w:lang w:val="es-ES"/>
        </w:rPr>
      </w:pPr>
      <w:r w:rsidRPr="002F00FA">
        <w:rPr>
          <w:lang w:val="es-ES"/>
        </w:rPr>
        <w:t>Kuabudu sanamu hizi kunahusisha nini? Utu wetu, njia ya kufikiri, hisia, na hata maisha yetu ya kijamii yanabadilishwa. Tunabadilisha uhusiano wa kweli na Mungu kwa mwingiliano usio na maana na usio na maana ambao hauwezi kutuokoa.</w:t>
      </w:r>
    </w:p>
    <w:p w14:paraId="095D99D6" w14:textId="77777777" w:rsidR="002F4FB7" w:rsidRDefault="00F93166">
      <w:pPr>
        <w:pStyle w:val="P68B1DB1-Prrafodelista1"/>
        <w:numPr>
          <w:ilvl w:val="0"/>
          <w:numId w:val="1"/>
        </w:numPr>
      </w:pPr>
      <w:r>
        <w:t>Maombezi</w:t>
      </w:r>
    </w:p>
    <w:p w14:paraId="66E36C33" w14:textId="5A07D150" w:rsidR="002F4FB7" w:rsidRPr="002F00FA" w:rsidRDefault="00F93166">
      <w:pPr>
        <w:pStyle w:val="P68B1DB1-Prrafodelista1"/>
        <w:numPr>
          <w:ilvl w:val="1"/>
          <w:numId w:val="1"/>
        </w:numPr>
        <w:rPr>
          <w:lang w:val="fi-FI"/>
        </w:rPr>
      </w:pPr>
      <w:r w:rsidRPr="002F00FA">
        <w:rPr>
          <w:lang w:val="fi-FI"/>
        </w:rPr>
        <w:t>"Uiache hasira yako kali!" (Kutoka 32:9-29)</w:t>
      </w:r>
    </w:p>
    <w:p w14:paraId="48D5F742" w14:textId="6170D967" w:rsidR="002F4FB7" w:rsidRDefault="00F93166">
      <w:pPr>
        <w:pStyle w:val="P68B1DB1-Prrafodelista2"/>
        <w:numPr>
          <w:ilvl w:val="2"/>
          <w:numId w:val="1"/>
        </w:numPr>
      </w:pPr>
      <w:r w:rsidRPr="002F00FA">
        <w:rPr>
          <w:lang w:val="fi-FI"/>
        </w:rPr>
        <w:t xml:space="preserve">Mungu alimwambia Musa kwamba "Kwa sababu watu WAKO, uliowatoa kutoka Misri, wamepotoka." </w:t>
      </w:r>
      <w:r>
        <w:t>Kut. 32:7).</w:t>
      </w:r>
    </w:p>
    <w:p w14:paraId="2560F3B9" w14:textId="1C08BFB0" w:rsidR="002F4FB7" w:rsidRDefault="00F93166">
      <w:pPr>
        <w:pStyle w:val="P68B1DB1-Prrafodelista2"/>
        <w:numPr>
          <w:ilvl w:val="2"/>
          <w:numId w:val="1"/>
        </w:numPr>
      </w:pPr>
      <w:r>
        <w:t>Musa aliitikia kwa kufaa: "Wao si watu wangu, bali wako; si mimi niliyewatoa, bali wewe" (Kut. 32:11 Mungu alikuwa akimwomba amruhusu aangamize Israeli (Kut. 32:10), lakini Musa alikataa kutoa ruhusa hiyo.</w:t>
      </w:r>
    </w:p>
    <w:p w14:paraId="7B7C2816" w14:textId="17AAA92F" w:rsidR="002F4FB7" w:rsidRDefault="00F93166">
      <w:pPr>
        <w:pStyle w:val="P68B1DB1-Prrafodelista2"/>
        <w:numPr>
          <w:ilvl w:val="2"/>
          <w:numId w:val="1"/>
        </w:numPr>
      </w:pPr>
      <w:r>
        <w:t>Ghadhabu ya Mungu ilikuwa ya haki, lakini Musa alijua kwamba "rehema hushinda hukumu" (Yakobo 2:13). Baada ya kuwaombea Israeli, na kuwa na hakika kwamba Mungu alikuwa amepunguza hasira yake, (alikasirika) alishuka kutoka mlimani (Kut. Kut. 32:12-15). Alipoona uasi, alivunja ishara ya agano: mbao za mawe (Kut. 32:19</w:t>
      </w:r>
    </w:p>
    <w:p w14:paraId="7970D898" w14:textId="5ECC2142" w:rsidR="002F4FB7" w:rsidRDefault="002F00FA">
      <w:pPr>
        <w:pStyle w:val="P68B1DB1-Prrafodelista2"/>
        <w:numPr>
          <w:ilvl w:val="2"/>
          <w:numId w:val="1"/>
        </w:numPr>
      </w:pPr>
      <w:r w:rsidRPr="002F00FA">
        <w:t xml:space="preserve">Baada ya kusikiliza visingizio dhaifu vya ndugu yake, Musa alichukua hatua madhubuti kuzuia mapigano (Kut. </w:t>
      </w:r>
      <w:r>
        <w:t xml:space="preserve"> 32:20-28).</w:t>
      </w:r>
    </w:p>
    <w:p w14:paraId="5E24EC6C" w14:textId="3DBAC8FA" w:rsidR="002F4FB7" w:rsidRPr="002F00FA" w:rsidRDefault="00F93166">
      <w:pPr>
        <w:pStyle w:val="P68B1DB1-Prrafodelista1"/>
        <w:numPr>
          <w:ilvl w:val="1"/>
          <w:numId w:val="1"/>
        </w:numPr>
        <w:rPr>
          <w:lang w:val="fi-FI"/>
        </w:rPr>
      </w:pPr>
      <w:r w:rsidRPr="002F00FA">
        <w:rPr>
          <w:lang w:val="fi-FI"/>
        </w:rPr>
        <w:t>"Nifute kutoka kwenye kitabu ulichoandika!" (Kutoka 32:30-32)</w:t>
      </w:r>
    </w:p>
    <w:p w14:paraId="69166C20" w14:textId="2DBA37D4" w:rsidR="002F4FB7" w:rsidRDefault="00F93166">
      <w:pPr>
        <w:pStyle w:val="P68B1DB1-Prrafodelista2"/>
        <w:numPr>
          <w:ilvl w:val="2"/>
          <w:numId w:val="1"/>
        </w:numPr>
      </w:pPr>
      <w:r>
        <w:t>Kwa maombezi yake ya kwanza, Musa alizuia kuangamizwa kwa watu. Lakini ilikuwa wazi kwamba Mungu hangeweza kuwabariki tena baada ya dhambi hii. Kwa hivyo, aliamua kufanya maombezi ya pili (Kut. 32:30).</w:t>
      </w:r>
    </w:p>
    <w:p w14:paraId="27E1F35E" w14:textId="04DB0489" w:rsidR="002F4FB7" w:rsidRDefault="002F00FA">
      <w:pPr>
        <w:pStyle w:val="P68B1DB1-Prrafodelista2"/>
        <w:numPr>
          <w:ilvl w:val="2"/>
          <w:numId w:val="1"/>
        </w:numPr>
      </w:pPr>
      <w:r w:rsidRPr="002F00FA">
        <w:t>Musa alikuwa tayari kupoteza wokovu wake mwenyewe ikiwa watu hawakusamehewa (Kut</w:t>
      </w:r>
      <w:r>
        <w:t>. |32:31-32). Walakini, huu haukuwa msamaha wa kawaida ambao Musa alikuwa akiomba, kwani hakutumia neno la kawaida la Kiebrania kwa "kusamehe." Alimwomba Mungu "achukue" dhambi za watu.</w:t>
      </w:r>
    </w:p>
    <w:p w14:paraId="6364082B" w14:textId="2EF8996E" w:rsidR="002F4FB7" w:rsidRDefault="00F93166">
      <w:pPr>
        <w:pStyle w:val="P68B1DB1-Prrafodelista2"/>
        <w:numPr>
          <w:ilvl w:val="2"/>
          <w:numId w:val="1"/>
        </w:numPr>
      </w:pPr>
      <w:r>
        <w:lastRenderedPageBreak/>
        <w:t>Hii ilimaanisha kwamba Mungu angejichukulia dhambi na kuibeba, akilipa gharama yake: kifo (Isa. 53:6; Rom. 6:23). Hivi ndivyo Yesu alivyofanya msalabani. Alichukua dhambi zetu juu yake mwenyewe ili aweze kufa kifo tulichostahili (1 Pet. 2:24</w:t>
      </w:r>
    </w:p>
    <w:sectPr w:rsidR="002F4F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0919B9"/>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75599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87F"/>
    <w:rsid w:val="00004746"/>
    <w:rsid w:val="00043271"/>
    <w:rsid w:val="000B2AC6"/>
    <w:rsid w:val="000B440E"/>
    <w:rsid w:val="001E4AA8"/>
    <w:rsid w:val="00250BFA"/>
    <w:rsid w:val="002F00FA"/>
    <w:rsid w:val="002F4FB7"/>
    <w:rsid w:val="002F735C"/>
    <w:rsid w:val="003036B8"/>
    <w:rsid w:val="00374730"/>
    <w:rsid w:val="00395C43"/>
    <w:rsid w:val="003D5E96"/>
    <w:rsid w:val="004D5CB2"/>
    <w:rsid w:val="0053628F"/>
    <w:rsid w:val="006B286A"/>
    <w:rsid w:val="006D5899"/>
    <w:rsid w:val="00711123"/>
    <w:rsid w:val="00AB406A"/>
    <w:rsid w:val="00BA3EAE"/>
    <w:rsid w:val="00BC6D2C"/>
    <w:rsid w:val="00BF1F56"/>
    <w:rsid w:val="00C016C3"/>
    <w:rsid w:val="00C05A25"/>
    <w:rsid w:val="00C22FAD"/>
    <w:rsid w:val="00C46A68"/>
    <w:rsid w:val="00C815D2"/>
    <w:rsid w:val="00DC0021"/>
    <w:rsid w:val="00E47A1A"/>
    <w:rsid w:val="00EB6EB1"/>
    <w:rsid w:val="00F00217"/>
    <w:rsid w:val="00F93166"/>
    <w:rsid w:val="00FA15ED"/>
    <w:rsid w:val="00FB2BB1"/>
    <w:rsid w:val="00FE487F"/>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75FC"/>
  <w15:chartTrackingRefBased/>
  <w15:docId w15:val="{E4A77494-DF35-434D-B1CE-AE8022F1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FE487F"/>
    <w:pPr>
      <w:keepNext/>
      <w:keepLines/>
      <w:spacing w:before="360" w:after="80"/>
      <w:outlineLvl w:val="0"/>
    </w:pPr>
    <w:rPr>
      <w:rFonts w:asciiTheme="majorHAnsi" w:eastAsiaTheme="majorEastAsia" w:hAnsiTheme="majorHAnsi" w:cstheme="majorBidi"/>
      <w:color w:val="0F4761" w:themeColor="accent1" w:themeShade="BF"/>
      <w:sz w:val="40"/>
    </w:rPr>
  </w:style>
  <w:style w:type="paragraph" w:styleId="Ttulo2">
    <w:name w:val="heading 2"/>
    <w:basedOn w:val="Normal"/>
    <w:next w:val="Normal"/>
    <w:link w:val="Ttulo2Car"/>
    <w:uiPriority w:val="9"/>
    <w:semiHidden/>
    <w:unhideWhenUsed/>
    <w:qFormat/>
    <w:rsid w:val="00FE487F"/>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Ttulo3">
    <w:name w:val="heading 3"/>
    <w:basedOn w:val="Normal"/>
    <w:next w:val="Normal"/>
    <w:link w:val="Ttulo3Car"/>
    <w:uiPriority w:val="9"/>
    <w:semiHidden/>
    <w:unhideWhenUsed/>
    <w:qFormat/>
    <w:rsid w:val="00FE487F"/>
    <w:pPr>
      <w:keepNext/>
      <w:keepLines/>
      <w:spacing w:before="160" w:after="80"/>
      <w:outlineLvl w:val="2"/>
    </w:pPr>
    <w:rPr>
      <w:rFonts w:eastAsiaTheme="majorEastAsia" w:cstheme="majorBidi"/>
      <w:color w:val="0F4761" w:themeColor="accent1" w:themeShade="BF"/>
      <w:sz w:val="28"/>
    </w:rPr>
  </w:style>
  <w:style w:type="paragraph" w:styleId="Ttulo4">
    <w:name w:val="heading 4"/>
    <w:basedOn w:val="Normal"/>
    <w:next w:val="Normal"/>
    <w:link w:val="Ttulo4Car"/>
    <w:uiPriority w:val="9"/>
    <w:semiHidden/>
    <w:unhideWhenUsed/>
    <w:qFormat/>
    <w:rsid w:val="00FE487F"/>
    <w:pPr>
      <w:keepNext/>
      <w:keepLines/>
      <w:spacing w:before="80" w:after="40"/>
      <w:outlineLvl w:val="3"/>
    </w:pPr>
    <w:rPr>
      <w:rFonts w:eastAsiaTheme="majorEastAsia" w:cstheme="majorBidi"/>
      <w:i/>
      <w:color w:val="0F4761" w:themeColor="accent1" w:themeShade="BF"/>
    </w:rPr>
  </w:style>
  <w:style w:type="paragraph" w:styleId="Ttulo5">
    <w:name w:val="heading 5"/>
    <w:basedOn w:val="Normal"/>
    <w:next w:val="Normal"/>
    <w:link w:val="Ttulo5Car"/>
    <w:uiPriority w:val="9"/>
    <w:semiHidden/>
    <w:unhideWhenUsed/>
    <w:qFormat/>
    <w:rsid w:val="00FE487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E487F"/>
    <w:pPr>
      <w:keepNext/>
      <w:keepLines/>
      <w:spacing w:before="40" w:after="0"/>
      <w:outlineLvl w:val="5"/>
    </w:pPr>
    <w:rPr>
      <w:rFonts w:eastAsiaTheme="majorEastAsia" w:cstheme="majorBidi"/>
      <w:i/>
      <w:color w:val="595959" w:themeColor="text1" w:themeTint="A6"/>
    </w:rPr>
  </w:style>
  <w:style w:type="paragraph" w:styleId="Ttulo7">
    <w:name w:val="heading 7"/>
    <w:basedOn w:val="Normal"/>
    <w:next w:val="Normal"/>
    <w:link w:val="Ttulo7Car"/>
    <w:uiPriority w:val="9"/>
    <w:semiHidden/>
    <w:unhideWhenUsed/>
    <w:qFormat/>
    <w:rsid w:val="00FE487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487F"/>
    <w:pPr>
      <w:keepNext/>
      <w:keepLines/>
      <w:spacing w:after="0"/>
      <w:outlineLvl w:val="7"/>
    </w:pPr>
    <w:rPr>
      <w:rFonts w:eastAsiaTheme="majorEastAsia" w:cstheme="majorBidi"/>
      <w:i/>
      <w:color w:val="272727" w:themeColor="text1" w:themeTint="D8"/>
    </w:rPr>
  </w:style>
  <w:style w:type="paragraph" w:styleId="Ttulo9">
    <w:name w:val="heading 9"/>
    <w:basedOn w:val="Normal"/>
    <w:next w:val="Normal"/>
    <w:link w:val="Ttulo9Car"/>
    <w:uiPriority w:val="9"/>
    <w:semiHidden/>
    <w:unhideWhenUsed/>
    <w:qFormat/>
    <w:rsid w:val="00FE487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FE487F"/>
    <w:rPr>
      <w:rFonts w:asciiTheme="majorHAnsi" w:eastAsiaTheme="majorEastAsia" w:hAnsiTheme="majorHAnsi" w:cstheme="majorBidi"/>
      <w:color w:val="0F4761" w:themeColor="accent1" w:themeShade="BF"/>
      <w:kern w:val="0"/>
      <w:sz w:val="40"/>
      <w14:ligatures w14:val="none"/>
    </w:rPr>
  </w:style>
  <w:style w:type="character" w:customStyle="1" w:styleId="Ttulo2Car">
    <w:name w:val="Título 2 Car"/>
    <w:basedOn w:val="Fuentedeprrafopredeter"/>
    <w:link w:val="Ttulo2"/>
    <w:uiPriority w:val="9"/>
    <w:semiHidden/>
    <w:rsid w:val="00FE487F"/>
    <w:rPr>
      <w:rFonts w:asciiTheme="majorHAnsi" w:eastAsiaTheme="majorEastAsia" w:hAnsiTheme="majorHAnsi" w:cstheme="majorBidi"/>
      <w:color w:val="0F4761" w:themeColor="accent1" w:themeShade="BF"/>
      <w:kern w:val="0"/>
      <w:sz w:val="32"/>
      <w14:ligatures w14:val="none"/>
    </w:rPr>
  </w:style>
  <w:style w:type="character" w:customStyle="1" w:styleId="Ttulo3Car">
    <w:name w:val="Título 3 Car"/>
    <w:basedOn w:val="Fuentedeprrafopredeter"/>
    <w:link w:val="Ttulo3"/>
    <w:uiPriority w:val="9"/>
    <w:semiHidden/>
    <w:rsid w:val="00FE487F"/>
    <w:rPr>
      <w:rFonts w:eastAsiaTheme="majorEastAsia" w:cstheme="majorBidi"/>
      <w:color w:val="0F4761" w:themeColor="accent1" w:themeShade="BF"/>
      <w:kern w:val="0"/>
      <w:sz w:val="28"/>
      <w14:ligatures w14:val="none"/>
    </w:rPr>
  </w:style>
  <w:style w:type="character" w:customStyle="1" w:styleId="Ttulo4Car">
    <w:name w:val="Título 4 Car"/>
    <w:basedOn w:val="Fuentedeprrafopredeter"/>
    <w:link w:val="Ttulo4"/>
    <w:uiPriority w:val="9"/>
    <w:semiHidden/>
    <w:rsid w:val="00FE487F"/>
    <w:rPr>
      <w:rFonts w:eastAsiaTheme="majorEastAsia" w:cstheme="majorBidi"/>
      <w:i/>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FE487F"/>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FE487F"/>
    <w:rPr>
      <w:rFonts w:eastAsiaTheme="majorEastAsia" w:cstheme="majorBidi"/>
      <w:i/>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FE487F"/>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FE487F"/>
    <w:rPr>
      <w:rFonts w:eastAsiaTheme="majorEastAsia" w:cstheme="majorBidi"/>
      <w:i/>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FE487F"/>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FE487F"/>
    <w:pPr>
      <w:spacing w:after="80" w:line="240" w:lineRule="auto"/>
      <w:contextualSpacing/>
    </w:pPr>
    <w:rPr>
      <w:rFonts w:asciiTheme="majorHAnsi" w:eastAsiaTheme="majorEastAsia" w:hAnsiTheme="majorHAnsi" w:cstheme="majorBidi"/>
      <w:kern w:val="28"/>
      <w:sz w:val="56"/>
    </w:rPr>
  </w:style>
  <w:style w:type="character" w:customStyle="1" w:styleId="TtuloCar">
    <w:name w:val="Título Car"/>
    <w:basedOn w:val="Fuentedeprrafopredeter"/>
    <w:link w:val="Ttulo"/>
    <w:uiPriority w:val="10"/>
    <w:rsid w:val="00FE487F"/>
    <w:rPr>
      <w:rFonts w:asciiTheme="majorHAnsi" w:eastAsiaTheme="majorEastAsia" w:hAnsiTheme="majorHAnsi" w:cstheme="majorBidi"/>
      <w:kern w:val="28"/>
      <w:sz w:val="56"/>
      <w14:ligatures w14:val="none"/>
    </w:rPr>
  </w:style>
  <w:style w:type="paragraph" w:styleId="Subttulo">
    <w:name w:val="Subtitle"/>
    <w:basedOn w:val="Normal"/>
    <w:next w:val="Normal"/>
    <w:link w:val="SubttuloCar"/>
    <w:uiPriority w:val="11"/>
    <w:qFormat/>
    <w:rsid w:val="00FE487F"/>
    <w:pPr>
      <w:numPr>
        <w:ilvl w:val="1"/>
      </w:numPr>
    </w:pPr>
    <w:rPr>
      <w:rFonts w:eastAsiaTheme="majorEastAsia" w:cstheme="majorBidi"/>
      <w:color w:val="595959" w:themeColor="text1" w:themeTint="A6"/>
      <w:sz w:val="28"/>
    </w:rPr>
  </w:style>
  <w:style w:type="character" w:customStyle="1" w:styleId="SubttuloCar">
    <w:name w:val="Subtítulo Car"/>
    <w:basedOn w:val="Fuentedeprrafopredeter"/>
    <w:link w:val="Subttulo"/>
    <w:uiPriority w:val="11"/>
    <w:rsid w:val="00FE487F"/>
    <w:rPr>
      <w:rFonts w:eastAsiaTheme="majorEastAsia" w:cstheme="majorBidi"/>
      <w:color w:val="595959" w:themeColor="text1" w:themeTint="A6"/>
      <w:kern w:val="0"/>
      <w:sz w:val="28"/>
      <w14:ligatures w14:val="none"/>
    </w:rPr>
  </w:style>
  <w:style w:type="paragraph" w:styleId="Cita">
    <w:name w:val="Quote"/>
    <w:basedOn w:val="Normal"/>
    <w:next w:val="Normal"/>
    <w:link w:val="CitaCar"/>
    <w:uiPriority w:val="29"/>
    <w:qFormat/>
    <w:rsid w:val="00FE487F"/>
    <w:pPr>
      <w:spacing w:before="160"/>
      <w:jc w:val="center"/>
    </w:pPr>
    <w:rPr>
      <w:i/>
      <w:color w:val="404040" w:themeColor="text1" w:themeTint="BF"/>
    </w:rPr>
  </w:style>
  <w:style w:type="character" w:customStyle="1" w:styleId="CitaCar">
    <w:name w:val="Cita Car"/>
    <w:basedOn w:val="Fuentedeprrafopredeter"/>
    <w:link w:val="Cita"/>
    <w:uiPriority w:val="29"/>
    <w:rsid w:val="00FE487F"/>
    <w:rPr>
      <w:i/>
      <w:color w:val="404040" w:themeColor="text1" w:themeTint="BF"/>
      <w:kern w:val="0"/>
      <w:sz w:val="24"/>
      <w14:ligatures w14:val="none"/>
    </w:rPr>
  </w:style>
  <w:style w:type="paragraph" w:styleId="Prrafodelista">
    <w:name w:val="List Paragraph"/>
    <w:basedOn w:val="Normal"/>
    <w:uiPriority w:val="34"/>
    <w:qFormat/>
    <w:rsid w:val="00FE487F"/>
    <w:pPr>
      <w:ind w:left="720"/>
      <w:contextualSpacing/>
    </w:pPr>
  </w:style>
  <w:style w:type="character" w:styleId="nfasisintenso">
    <w:name w:val="Intense Emphasis"/>
    <w:basedOn w:val="Fuentedeprrafopredeter"/>
    <w:uiPriority w:val="21"/>
    <w:qFormat/>
    <w:rsid w:val="00FE487F"/>
    <w:rPr>
      <w:i/>
      <w:color w:val="0F4761" w:themeColor="accent1" w:themeShade="BF"/>
    </w:rPr>
  </w:style>
  <w:style w:type="paragraph" w:styleId="Citadestacada">
    <w:name w:val="Intense Quote"/>
    <w:basedOn w:val="Normal"/>
    <w:next w:val="Normal"/>
    <w:link w:val="CitadestacadaCar"/>
    <w:uiPriority w:val="30"/>
    <w:qFormat/>
    <w:rsid w:val="00FE487F"/>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CitadestacadaCar">
    <w:name w:val="Cita destacada Car"/>
    <w:basedOn w:val="Fuentedeprrafopredeter"/>
    <w:link w:val="Citadestacada"/>
    <w:uiPriority w:val="30"/>
    <w:rsid w:val="00FE487F"/>
    <w:rPr>
      <w:i/>
      <w:color w:val="0F4761" w:themeColor="accent1" w:themeShade="BF"/>
      <w:kern w:val="0"/>
      <w:sz w:val="24"/>
      <w14:ligatures w14:val="none"/>
    </w:rPr>
  </w:style>
  <w:style w:type="character" w:styleId="Referenciaintensa">
    <w:name w:val="Intense Reference"/>
    <w:basedOn w:val="Fuentedeprrafopredeter"/>
    <w:uiPriority w:val="32"/>
    <w:qFormat/>
    <w:rsid w:val="00FE487F"/>
    <w:rPr>
      <w:b/>
      <w:smallCaps/>
      <w:color w:val="0F4761" w:themeColor="accent1" w:themeShade="BF"/>
    </w:rPr>
  </w:style>
  <w:style w:type="paragraph" w:customStyle="1" w:styleId="P68B1DB1-Prrafodelista1">
    <w:name w:val="P68B1DB1-Prrafodelista1"/>
    <w:basedOn w:val="Prrafodelista"/>
    <w:rPr>
      <w:b/>
      <w:sz w:val="20"/>
    </w:rPr>
  </w:style>
  <w:style w:type="paragraph" w:customStyle="1" w:styleId="P68B1DB1-Prrafodelista2">
    <w:name w:val="P68B1DB1-Prrafodelista2"/>
    <w:basedOn w:val="Prrafodelist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3342</Characters>
  <Application>Microsoft Office Word</Application>
  <DocSecurity>4</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Isabel Laveda</cp:lastModifiedBy>
  <cp:revision>2</cp:revision>
  <cp:lastPrinted>2025-08-03T19:07:00Z</cp:lastPrinted>
  <dcterms:created xsi:type="dcterms:W3CDTF">2025-08-04T06:02:00Z</dcterms:created>
  <dcterms:modified xsi:type="dcterms:W3CDTF">2025-08-04T06:02:00Z</dcterms:modified>
</cp:coreProperties>
</file>