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6A5A" w14:textId="77777777" w:rsidR="000A6565" w:rsidRDefault="00000000">
      <w:pPr>
        <w:pStyle w:val="P68B1DB1-Prrafodelista1"/>
        <w:numPr>
          <w:ilvl w:val="0"/>
          <w:numId w:val="1"/>
        </w:numPr>
      </w:pPr>
      <w:r>
        <w:t>Uraia wa mbinguni:</w:t>
      </w:r>
    </w:p>
    <w:p w14:paraId="38B8EE0A" w14:textId="77777777" w:rsidR="000A6565" w:rsidRDefault="00000000">
      <w:pPr>
        <w:pStyle w:val="P68B1DB1-Prrafodelista1"/>
        <w:numPr>
          <w:ilvl w:val="1"/>
          <w:numId w:val="1"/>
        </w:numPr>
      </w:pPr>
      <w:r>
        <w:t>Waige waaminifu (Wafilipi 3:17-19)</w:t>
      </w:r>
    </w:p>
    <w:p w14:paraId="25B7BDF3" w14:textId="1E67BA16" w:rsidR="000A6565" w:rsidRDefault="00000000">
      <w:pPr>
        <w:pStyle w:val="P68B1DB1-Prrafodelista2"/>
        <w:numPr>
          <w:ilvl w:val="2"/>
          <w:numId w:val="1"/>
        </w:numPr>
      </w:pPr>
      <w:r>
        <w:t>Sote tuna watu ambao, kwa njia moja au nyingine, wameunda maisha yetu au mawazo yetu. Labda msanii, mwanariadha, mwanamuziki, mwimbaji. Labda mchungaji, mhubiri, ndugu au dada mwaminifu.</w:t>
      </w:r>
    </w:p>
    <w:p w14:paraId="4EC39160" w14:textId="66D42701" w:rsidR="000A6565" w:rsidRDefault="00000000">
      <w:pPr>
        <w:pStyle w:val="P68B1DB1-Prrafodelista2"/>
        <w:numPr>
          <w:ilvl w:val="2"/>
          <w:numId w:val="1"/>
        </w:numPr>
      </w:pPr>
      <w:r>
        <w:t>Je, watu hawa "wa kuigwa" wametusaidia kukua kama watu binafsi, au kutuongoza katika njia ambazo hatupaswi kamwe kujaribu?</w:t>
      </w:r>
    </w:p>
    <w:p w14:paraId="49622AFD" w14:textId="16E115AD" w:rsidR="000A6565" w:rsidRDefault="00000000">
      <w:pPr>
        <w:pStyle w:val="P68B1DB1-Prrafodelista2"/>
        <w:numPr>
          <w:ilvl w:val="2"/>
          <w:numId w:val="1"/>
        </w:numPr>
      </w:pPr>
      <w:r>
        <w:t>Paulo anatualika kuiga wale ambao mifano yao inatuinua na kutuhimiza kuwa bora (Flp. 3:17). Pia anatuonya kwamba, hata miongoni mwa waumini, kuna watu ambao hawastahili kuigwa (Flp. 3:18-19).</w:t>
      </w:r>
    </w:p>
    <w:p w14:paraId="395C3EAF" w14:textId="6D297A0A" w:rsidR="000A6565" w:rsidRDefault="00000000">
      <w:pPr>
        <w:pStyle w:val="P68B1DB1-Prrafodelista2"/>
        <w:numPr>
          <w:ilvl w:val="2"/>
          <w:numId w:val="1"/>
        </w:numPr>
      </w:pPr>
      <w:r>
        <w:t xml:space="preserve">Ni nini kinacholeta tofauti? Wengine wanafikiria tu mambo ya kidunia, wakati wengine wameweka mawazo yao kwa Yesu. Mifano mizuri, kwa upande wao, ni waigaji wa Kristo (1 Kor. 11:1). </w:t>
      </w:r>
    </w:p>
    <w:p w14:paraId="2990CC7A" w14:textId="77777777" w:rsidR="000A6565" w:rsidRDefault="00000000">
      <w:pPr>
        <w:pStyle w:val="P68B1DB1-Prrafodelista1"/>
        <w:numPr>
          <w:ilvl w:val="1"/>
          <w:numId w:val="1"/>
        </w:numPr>
      </w:pPr>
      <w:r>
        <w:t>Uraia kamili (Wafilipi 3:20-21)</w:t>
      </w:r>
    </w:p>
    <w:p w14:paraId="4777620B" w14:textId="2327118D" w:rsidR="000A6565" w:rsidRDefault="00000000">
      <w:pPr>
        <w:pStyle w:val="P68B1DB1-Prrafodelista2"/>
        <w:numPr>
          <w:ilvl w:val="2"/>
          <w:numId w:val="1"/>
        </w:numPr>
      </w:pPr>
      <w:r>
        <w:t>Na twangaisa Sisi Wakristo tuna tatizo: uraia wa nchi mbili. Sisi ni raia wa ulimwengu huu na raia wa mbinguni. Hii inaleta migogoro mikubwa kwetu (Rum. 7:22-23).</w:t>
      </w:r>
    </w:p>
    <w:p w14:paraId="12C0643B" w14:textId="35C5CFFF" w:rsidR="000A6565" w:rsidRDefault="00000000">
      <w:pPr>
        <w:pStyle w:val="P68B1DB1-Prrafodelista2"/>
        <w:numPr>
          <w:ilvl w:val="2"/>
          <w:numId w:val="1"/>
        </w:numPr>
      </w:pPr>
      <w:r>
        <w:t xml:space="preserve">Ni lini tutafikia uraia kamili? Ni lini tutaacha kuwa raia wa ulimwengu huu wenye dhambi? Wakati wa Kuja Mara ya Pili (Flp. 3:20). </w:t>
      </w:r>
    </w:p>
    <w:p w14:paraId="2EAD9DD5" w14:textId="4B5844A5" w:rsidR="000A6565" w:rsidRDefault="00000000">
      <w:pPr>
        <w:pStyle w:val="P68B1DB1-Prrafodelista2"/>
        <w:numPr>
          <w:ilvl w:val="2"/>
          <w:numId w:val="1"/>
        </w:numPr>
      </w:pPr>
      <w:r>
        <w:t>Tunapofufuliwa (au kubadilishwa), na kifo hakina nguvu juu yetu, nini kitatokea?</w:t>
      </w:r>
    </w:p>
    <w:p w14:paraId="3396AA54" w14:textId="77777777" w:rsidR="000A6565" w:rsidRDefault="00000000">
      <w:pPr>
        <w:pStyle w:val="P68B1DB1-Prrafodelista2"/>
        <w:numPr>
          <w:ilvl w:val="3"/>
          <w:numId w:val="1"/>
        </w:numPr>
      </w:pPr>
      <w:r>
        <w:t>Tutakuwa na mwili wa kimwili, na macho yetu wenyewe yatamwona Mungu (Ayubu 19:25-27)</w:t>
      </w:r>
    </w:p>
    <w:p w14:paraId="361115CF" w14:textId="77777777" w:rsidR="000A6565" w:rsidRDefault="00000000">
      <w:pPr>
        <w:pStyle w:val="P68B1DB1-Prrafodelista2"/>
        <w:numPr>
          <w:ilvl w:val="3"/>
          <w:numId w:val="1"/>
        </w:numPr>
      </w:pPr>
      <w:r>
        <w:t>Mwili wetu utakuwa wa kiroho, usioweza kufa, na usioweza kuharibika (1 Kor. 15:42-44, 50-54)</w:t>
      </w:r>
    </w:p>
    <w:p w14:paraId="4D71310D" w14:textId="08BD47E2" w:rsidR="000A6565" w:rsidRDefault="00000000">
      <w:pPr>
        <w:pStyle w:val="P68B1DB1-Prrafodelista2"/>
        <w:numPr>
          <w:ilvl w:val="3"/>
          <w:numId w:val="1"/>
        </w:numPr>
      </w:pPr>
      <w:r>
        <w:t xml:space="preserve">Tutatukuzwa (Kol. 3:4; Flp. 3:21).  </w:t>
      </w:r>
    </w:p>
    <w:p w14:paraId="33012BCE" w14:textId="5C1A299D" w:rsidR="000A6565" w:rsidRDefault="00000000">
      <w:pPr>
        <w:pStyle w:val="P68B1DB1-Prrafodelista1"/>
        <w:numPr>
          <w:ilvl w:val="0"/>
          <w:numId w:val="1"/>
        </w:numPr>
      </w:pPr>
      <w:r>
        <w:t>Hadi tutakapofika huko:</w:t>
      </w:r>
    </w:p>
    <w:p w14:paraId="4EFA3C40" w14:textId="77777777" w:rsidR="000A6565" w:rsidRDefault="00000000">
      <w:pPr>
        <w:pStyle w:val="P68B1DB1-Prrafodelista1"/>
        <w:numPr>
          <w:ilvl w:val="1"/>
          <w:numId w:val="1"/>
        </w:numPr>
      </w:pPr>
      <w:r>
        <w:t>Upatanifu na furaha (Wafilipi 4:1-6)</w:t>
      </w:r>
    </w:p>
    <w:p w14:paraId="1043E5DD" w14:textId="77997225" w:rsidR="000A6565" w:rsidRDefault="00000000">
      <w:pPr>
        <w:pStyle w:val="Prrafodelista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Akihitimisha barua yake, Paulo anaingiliana salamu za kibinafsi na ushauri unaofaa. Anawaomba Syzygus [mwenzi mwaminifu] na Klementi kumsaidia Euodia na Sintike kuishi kwa maelewano. Kati yao wote, wafanyakazi wenza wa Paulo, anasema: "Majina yao tayari yameandikwa katika kitabu cha uzima" (Flp. 4:2-3 </w:t>
      </w:r>
      <w:r>
        <w:rPr>
          <w:sz w:val="16"/>
        </w:rPr>
        <w:t xml:space="preserve">) </w:t>
      </w:r>
      <w:r>
        <w:rPr>
          <w:sz w:val="20"/>
        </w:rPr>
        <w:t>.</w:t>
      </w:r>
    </w:p>
    <w:p w14:paraId="0AACA484" w14:textId="31E22F54" w:rsidR="000A6565" w:rsidRDefault="00000000">
      <w:pPr>
        <w:pStyle w:val="Prrafodelista"/>
        <w:numPr>
          <w:ilvl w:val="2"/>
          <w:numId w:val="1"/>
        </w:numPr>
        <w:rPr>
          <w:sz w:val="20"/>
        </w:rPr>
      </w:pPr>
      <w:r>
        <w:rPr>
          <w:sz w:val="20"/>
        </w:rPr>
        <w:t xml:space="preserve">Ushauri ufuatao unaweza kutuchanganya: "Furahini kila wakati [...] Msiwe na wasiwasi juu ya kitu chochote” (Flp. 4:4, 6 </w:t>
      </w:r>
      <w:r>
        <w:rPr>
          <w:sz w:val="16"/>
        </w:rPr>
        <w:t xml:space="preserve">) </w:t>
      </w:r>
      <w:r>
        <w:rPr>
          <w:sz w:val="20"/>
        </w:rPr>
        <w:t>. Je, hili linawezekanaje katika ulimwengu uliojaa matatizo na taabu?</w:t>
      </w:r>
    </w:p>
    <w:p w14:paraId="19AD83E2" w14:textId="210DF3E9" w:rsidR="000A6565" w:rsidRDefault="00000000">
      <w:pPr>
        <w:pStyle w:val="P68B1DB1-Prrafodelista2"/>
        <w:numPr>
          <w:ilvl w:val="2"/>
          <w:numId w:val="1"/>
        </w:numPr>
      </w:pPr>
      <w:r>
        <w:t xml:space="preserve">Hii inawezekana kwa sababu furaha yetu ni "katika Bwana" (Flp. 4:4a). Tunamtupia wasiwasi wetu, tukiwa na hakika kwamba anaweza kuubeba kwa ajili yetu (Mt. 6:31-34; 1 Pet. 5:7). </w:t>
      </w:r>
    </w:p>
    <w:p w14:paraId="4CAA4B4A" w14:textId="455EBC69" w:rsidR="000A6565" w:rsidRDefault="00000000">
      <w:pPr>
        <w:pStyle w:val="P68B1DB1-Prrafodelista2"/>
        <w:numPr>
          <w:ilvl w:val="2"/>
          <w:numId w:val="1"/>
        </w:numPr>
      </w:pPr>
      <w:r>
        <w:t xml:space="preserve">Na tunatupaje wasiwasi wetu kwa Yesu? Kupitia maombi (Flp. 4:6) </w:t>
      </w:r>
    </w:p>
    <w:p w14:paraId="70E648DA" w14:textId="77777777" w:rsidR="000A6565" w:rsidRDefault="00000000">
      <w:pPr>
        <w:pStyle w:val="P68B1DB1-Prrafodelista1"/>
        <w:numPr>
          <w:ilvl w:val="1"/>
          <w:numId w:val="1"/>
        </w:numPr>
      </w:pPr>
      <w:r>
        <w:t>Mawazo safi (Wafilipi 4:7-9)</w:t>
      </w:r>
    </w:p>
    <w:p w14:paraId="29C0BEAC" w14:textId="6948DB19" w:rsidR="000A6565" w:rsidRDefault="00000000">
      <w:pPr>
        <w:pStyle w:val="P68B1DB1-Prrafodelista2"/>
        <w:numPr>
          <w:ilvl w:val="2"/>
          <w:numId w:val="1"/>
        </w:numPr>
      </w:pPr>
      <w:r>
        <w:t>Matokeo ya kutupa wasiwasi wetu kwa Yesu na kufurahi ni amani (Flp. 4:7). Amani ambayo ulimwengu hauwezi kutoa au kuiondoa (Yohana 14:27; 16:33).</w:t>
      </w:r>
    </w:p>
    <w:p w14:paraId="225ADB2D" w14:textId="0048A069" w:rsidR="000A6565" w:rsidRDefault="00000000">
      <w:pPr>
        <w:pStyle w:val="P68B1DB1-Prrafodelista2"/>
        <w:numPr>
          <w:ilvl w:val="2"/>
          <w:numId w:val="1"/>
        </w:numPr>
      </w:pPr>
      <w:r>
        <w:t xml:space="preserve">Amani hii, kulingana na Paulo, itakuwa ulinzi-ulinzi-kwa hisia na mawazo yetu (Flp. 4:7b). Ili ulinzi huu uwe na ufanisi, ni mambo gani tunapaswa kufikiria (Flp. 4:8). </w:t>
      </w:r>
    </w:p>
    <w:p w14:paraId="44368833" w14:textId="77777777" w:rsidR="000A6565" w:rsidRDefault="00000000">
      <w:pPr>
        <w:pStyle w:val="P68B1DB1-Prrafodelista2"/>
        <w:numPr>
          <w:ilvl w:val="3"/>
          <w:numId w:val="1"/>
        </w:numPr>
      </w:pPr>
      <w:r>
        <w:t>Katika yaliyo ya kweli; katika yaliyo ya uaminifu; katika yaliyo ya haki; katika yaliyo safi; katika yaliyo ya kupendeza; katika yaliyo na sifa njema</w:t>
      </w:r>
    </w:p>
    <w:p w14:paraId="28E57B71" w14:textId="1D93A53B" w:rsidR="000A6565" w:rsidRDefault="00000000">
      <w:pPr>
        <w:pStyle w:val="P68B1DB1-Prrafodelista2"/>
        <w:numPr>
          <w:ilvl w:val="3"/>
          <w:numId w:val="1"/>
        </w:numPr>
      </w:pPr>
      <w:r>
        <w:t>Kwa muhtasari: "Ikiwa kuna wema wowote, ikiwa kuna kitu kinachostahili kusifiwa, fikiria juu ya mambo haya" (Wafilipi 4:8b).</w:t>
      </w:r>
    </w:p>
    <w:p w14:paraId="7869731D" w14:textId="4D85B8B9" w:rsidR="000A6565" w:rsidRDefault="00000000">
      <w:pPr>
        <w:pStyle w:val="P68B1DB1-Prrafodelista1"/>
        <w:numPr>
          <w:ilvl w:val="1"/>
          <w:numId w:val="1"/>
        </w:numPr>
      </w:pPr>
      <w:r>
        <w:t>Kuridhika (Wafilipi 4:10-13, 19)</w:t>
      </w:r>
    </w:p>
    <w:p w14:paraId="1E0AA884" w14:textId="4D72C657" w:rsidR="000A6565" w:rsidRDefault="00000000">
      <w:pPr>
        <w:pStyle w:val="P68B1DB1-Prrafodelista2"/>
        <w:numPr>
          <w:ilvl w:val="2"/>
          <w:numId w:val="1"/>
        </w:numPr>
      </w:pPr>
      <w:r>
        <w:t xml:space="preserve">Sisi ni wenye furaha; hakuna kitu kinachotusumbua; tuna amani; mawazo yetu ni safi. Tuna maisha kamili na ya kuridhisha… </w:t>
      </w:r>
      <w:r>
        <w:br/>
        <w:t>au je!</w:t>
      </w:r>
    </w:p>
    <w:p w14:paraId="371295D5" w14:textId="33D3471E" w:rsidR="000A6565" w:rsidRDefault="00000000">
      <w:pPr>
        <w:pStyle w:val="P68B1DB1-Prrafodelista2"/>
        <w:numPr>
          <w:ilvl w:val="2"/>
          <w:numId w:val="1"/>
        </w:numPr>
      </w:pPr>
      <w:r>
        <w:t>Tunaweza kuwa na ustawi; tunaweza kuwa na mahitaji au shida. Ikiwa, kama Paulo, tuna uhakika kamili kwamba Mungu anaongoza maisha yetu, tutabaki na ujasiri kwake bila kujali hali yetu (Flp. 4:11-12, 19).</w:t>
      </w:r>
    </w:p>
    <w:p w14:paraId="1FEF8FBB" w14:textId="1D3C5126" w:rsidR="000A6565" w:rsidRDefault="00000000">
      <w:pPr>
        <w:pStyle w:val="P68B1DB1-Prrafodelista2"/>
        <w:numPr>
          <w:ilvl w:val="2"/>
          <w:numId w:val="1"/>
        </w:numPr>
      </w:pPr>
      <w:r>
        <w:t>Kama Aguri, tunaamini kwamba Mungu hatatupa zaidi au chini ya kile kinachotufaidi (Mit. 30:8-9).</w:t>
      </w:r>
    </w:p>
    <w:p w14:paraId="143D916D" w14:textId="5E534E23" w:rsidR="000A6565" w:rsidRDefault="00000000">
      <w:pPr>
        <w:pStyle w:val="P68B1DB1-Prrafodelista2"/>
        <w:numPr>
          <w:ilvl w:val="2"/>
          <w:numId w:val="1"/>
        </w:numPr>
      </w:pPr>
      <w:r>
        <w:t>Tunapoishi na ujasiri huu, tuna hakika kwamba “naweza kufanya mambo yote kwa njia ya Kristo anitiaye nguvu” (Flp. 4:13).</w:t>
      </w:r>
    </w:p>
    <w:p w14:paraId="078770D2" w14:textId="49C8A757" w:rsidR="000A6565" w:rsidRDefault="00000000">
      <w:pPr>
        <w:pStyle w:val="P68B1DB1-Prrafodelista2"/>
        <w:numPr>
          <w:ilvl w:val="2"/>
          <w:numId w:val="1"/>
        </w:numPr>
      </w:pPr>
      <w:r>
        <w:t>Ni nini hufanyika wakati hatuna kile tunachofikiri tunahitaji?</w:t>
      </w:r>
    </w:p>
    <w:p w14:paraId="399F1B25" w14:textId="6B760019" w:rsidR="000A6565" w:rsidRDefault="00000000">
      <w:pPr>
        <w:pStyle w:val="P68B1DB1-Prrafodelista2"/>
        <w:numPr>
          <w:ilvl w:val="2"/>
          <w:numId w:val="1"/>
        </w:numPr>
      </w:pPr>
      <w:r>
        <w:t>Tumuombe Bwana, na ikiwa ni sawa na mapenzi yake, atatupa (Yakobo 4:2b; 1 Yohana 5:14-15).</w:t>
      </w:r>
    </w:p>
    <w:p w14:paraId="6A1E01E8" w14:textId="408C9AB5" w:rsidR="000A6565" w:rsidRDefault="00000000">
      <w:pPr>
        <w:pStyle w:val="P68B1DB1-Prrafodelista2"/>
        <w:numPr>
          <w:ilvl w:val="2"/>
          <w:numId w:val="1"/>
        </w:numPr>
      </w:pPr>
      <w:r>
        <w:t>Hatujui kila wakati ikiwa kile tunachoomba ni kulingana na mapenzi yake, lakini kuna maombi fulani ambayo, tuna hakika, daima ni kulingana na mapenzi yake.</w:t>
      </w:r>
    </w:p>
    <w:sectPr w:rsidR="000A6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3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0805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8"/>
    <w:rsid w:val="00003EE6"/>
    <w:rsid w:val="00004746"/>
    <w:rsid w:val="000A6565"/>
    <w:rsid w:val="000B2AC6"/>
    <w:rsid w:val="000B440E"/>
    <w:rsid w:val="001E4AA8"/>
    <w:rsid w:val="002C711E"/>
    <w:rsid w:val="003036B8"/>
    <w:rsid w:val="00395C43"/>
    <w:rsid w:val="003C7DD5"/>
    <w:rsid w:val="003D5E96"/>
    <w:rsid w:val="00457DFD"/>
    <w:rsid w:val="004D5CB2"/>
    <w:rsid w:val="0053599D"/>
    <w:rsid w:val="005D127A"/>
    <w:rsid w:val="00615D8B"/>
    <w:rsid w:val="006B286A"/>
    <w:rsid w:val="006C1112"/>
    <w:rsid w:val="00711123"/>
    <w:rsid w:val="00806ABF"/>
    <w:rsid w:val="008E6E2A"/>
    <w:rsid w:val="009853B8"/>
    <w:rsid w:val="00AB406A"/>
    <w:rsid w:val="00BA3EAE"/>
    <w:rsid w:val="00BB7EEE"/>
    <w:rsid w:val="00C2232B"/>
    <w:rsid w:val="00C22FAD"/>
    <w:rsid w:val="00C46A68"/>
    <w:rsid w:val="00E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383A"/>
  <w15:chartTrackingRefBased/>
  <w15:docId w15:val="{F925DF19-CD65-41D1-9E5A-E43BF4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3B8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3B8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3B8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3B8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3B8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3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3B8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3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3B8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3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3B8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9853B8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3B8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3B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3B8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3B8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3B8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3B8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3B8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  <w:sz w:val="20"/>
    </w:rPr>
  </w:style>
  <w:style w:type="paragraph" w:customStyle="1" w:styleId="P68B1DB1-Prrafodelista2">
    <w:name w:val="P68B1DB1-Prrafodelista2"/>
    <w:basedOn w:val="Prrafodelist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2026-01-17T07:34:00Z</dcterms:created>
  <dcterms:modified xsi:type="dcterms:W3CDTF">2026-01-17T07:34:00Z</dcterms:modified>
</cp:coreProperties>
</file>